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9DB81" w14:textId="77777777" w:rsidR="001F68F4" w:rsidRPr="00980666" w:rsidRDefault="00083509" w:rsidP="00083509">
      <w:pPr>
        <w:tabs>
          <w:tab w:val="center" w:pos="4513"/>
          <w:tab w:val="right" w:pos="9026"/>
        </w:tabs>
        <w:jc w:val="center"/>
        <w:rPr>
          <w:szCs w:val="24"/>
        </w:rPr>
      </w:pPr>
      <w:r w:rsidRPr="00980666">
        <w:rPr>
          <w:noProof/>
          <w:sz w:val="22"/>
          <w:szCs w:val="22"/>
          <w:lang w:eastAsia="lt-LT"/>
        </w:rPr>
        <w:drawing>
          <wp:inline distT="0" distB="0" distL="0" distR="0" wp14:anchorId="3217F146" wp14:editId="5B8FCB64">
            <wp:extent cx="541020" cy="556260"/>
            <wp:effectExtent l="0" t="0" r="0" b="0"/>
            <wp:docPr id="5919487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020" cy="556260"/>
                    </a:xfrm>
                    <a:prstGeom prst="rect">
                      <a:avLst/>
                    </a:prstGeom>
                  </pic:spPr>
                </pic:pic>
              </a:graphicData>
            </a:graphic>
          </wp:inline>
        </w:drawing>
      </w:r>
    </w:p>
    <w:p w14:paraId="17B6C4D3" w14:textId="77777777" w:rsidR="001F68F4" w:rsidRPr="00980666" w:rsidRDefault="001F68F4">
      <w:pPr>
        <w:tabs>
          <w:tab w:val="left" w:pos="284"/>
        </w:tabs>
        <w:jc w:val="center"/>
        <w:rPr>
          <w:b/>
          <w:szCs w:val="24"/>
        </w:rPr>
      </w:pPr>
    </w:p>
    <w:p w14:paraId="59A987C6" w14:textId="77777777" w:rsidR="001F68F4" w:rsidRPr="00980666" w:rsidRDefault="62F6BD9C" w:rsidP="62F6BD9C">
      <w:pPr>
        <w:tabs>
          <w:tab w:val="left" w:pos="284"/>
        </w:tabs>
        <w:jc w:val="center"/>
        <w:rPr>
          <w:b/>
          <w:bCs/>
        </w:rPr>
      </w:pPr>
      <w:r w:rsidRPr="62F6BD9C">
        <w:rPr>
          <w:b/>
          <w:bCs/>
        </w:rPr>
        <w:t>LIETUVOS RESPUBLIKOS ŠVIETIMO, MOKSLO IR SPORTO MINISTRAS</w:t>
      </w:r>
    </w:p>
    <w:p w14:paraId="57CAAED0" w14:textId="77777777" w:rsidR="001F68F4" w:rsidRPr="00980666" w:rsidRDefault="001F68F4">
      <w:pPr>
        <w:tabs>
          <w:tab w:val="left" w:pos="284"/>
        </w:tabs>
        <w:rPr>
          <w:b/>
          <w:szCs w:val="24"/>
        </w:rPr>
      </w:pPr>
    </w:p>
    <w:p w14:paraId="15A15362" w14:textId="77777777" w:rsidR="001F68F4" w:rsidRPr="00980666" w:rsidRDefault="62F6BD9C" w:rsidP="62F6BD9C">
      <w:pPr>
        <w:tabs>
          <w:tab w:val="left" w:pos="284"/>
        </w:tabs>
        <w:jc w:val="center"/>
        <w:rPr>
          <w:b/>
          <w:bCs/>
        </w:rPr>
      </w:pPr>
      <w:r w:rsidRPr="62F6BD9C">
        <w:rPr>
          <w:b/>
          <w:bCs/>
        </w:rPr>
        <w:t>ĮSAKYMAS</w:t>
      </w:r>
    </w:p>
    <w:p w14:paraId="690886B4" w14:textId="77777777" w:rsidR="001F68F4" w:rsidRPr="00637B85" w:rsidRDefault="62F6BD9C" w:rsidP="62F6BD9C">
      <w:pPr>
        <w:tabs>
          <w:tab w:val="left" w:pos="284"/>
        </w:tabs>
        <w:jc w:val="center"/>
        <w:rPr>
          <w:b/>
          <w:bCs/>
        </w:rPr>
      </w:pPr>
      <w:r w:rsidRPr="62F6BD9C">
        <w:rPr>
          <w:b/>
          <w:bCs/>
          <w:color w:val="000000" w:themeColor="text1"/>
        </w:rPr>
        <w:t xml:space="preserve">DĖL </w:t>
      </w:r>
      <w:r w:rsidRPr="62F6BD9C">
        <w:rPr>
          <w:b/>
          <w:bCs/>
        </w:rPr>
        <w:t>SPORTO RENGINIŲ ORGANIZAVIMO SRIČIAI ATRINKTŲ TINKAMŲ FINANSUOTI PROJEKTŲ, KURIEMS ATLIEKAMAS PAKARTOTINIS VERTINIMAS, SĄRAŠO PATVIRTINIMO</w:t>
      </w:r>
    </w:p>
    <w:p w14:paraId="072498C3" w14:textId="77777777" w:rsidR="00637B85" w:rsidRDefault="00637B85">
      <w:pPr>
        <w:tabs>
          <w:tab w:val="left" w:pos="284"/>
        </w:tabs>
        <w:jc w:val="center"/>
        <w:rPr>
          <w:szCs w:val="24"/>
        </w:rPr>
      </w:pPr>
    </w:p>
    <w:p w14:paraId="22051D80" w14:textId="5624D87B" w:rsidR="001F68F4" w:rsidRPr="00980666" w:rsidRDefault="62F6BD9C">
      <w:pPr>
        <w:tabs>
          <w:tab w:val="left" w:pos="284"/>
        </w:tabs>
        <w:jc w:val="center"/>
        <w:rPr>
          <w:szCs w:val="24"/>
        </w:rPr>
      </w:pPr>
      <w:r>
        <w:t xml:space="preserve">2020 m. </w:t>
      </w:r>
      <w:r w:rsidR="00AD29EF">
        <w:t>rugpjūčio</w:t>
      </w:r>
      <w:r>
        <w:t xml:space="preserve"> </w:t>
      </w:r>
      <w:r w:rsidR="00AD29EF">
        <w:t xml:space="preserve">10 </w:t>
      </w:r>
      <w:bookmarkStart w:id="0" w:name="_GoBack"/>
      <w:bookmarkEnd w:id="0"/>
      <w:r>
        <w:t>d. Nr. V-</w:t>
      </w:r>
      <w:r w:rsidR="00AD29EF">
        <w:t>1197</w:t>
      </w:r>
    </w:p>
    <w:p w14:paraId="394974DE" w14:textId="77777777" w:rsidR="001F68F4" w:rsidRPr="00980666" w:rsidRDefault="62F6BD9C">
      <w:pPr>
        <w:tabs>
          <w:tab w:val="left" w:pos="284"/>
        </w:tabs>
        <w:jc w:val="center"/>
        <w:rPr>
          <w:szCs w:val="24"/>
        </w:rPr>
      </w:pPr>
      <w:r>
        <w:t>Vilnius</w:t>
      </w:r>
    </w:p>
    <w:p w14:paraId="5215396C" w14:textId="77777777" w:rsidR="001F68F4" w:rsidRPr="00980666" w:rsidRDefault="001F68F4">
      <w:pPr>
        <w:tabs>
          <w:tab w:val="left" w:pos="284"/>
        </w:tabs>
        <w:rPr>
          <w:szCs w:val="24"/>
        </w:rPr>
      </w:pPr>
    </w:p>
    <w:p w14:paraId="1348B6BC" w14:textId="77777777" w:rsidR="00083509" w:rsidRPr="00980666" w:rsidRDefault="00083509">
      <w:pPr>
        <w:tabs>
          <w:tab w:val="left" w:pos="284"/>
        </w:tabs>
        <w:rPr>
          <w:szCs w:val="24"/>
        </w:rPr>
      </w:pPr>
    </w:p>
    <w:p w14:paraId="6796FD3F" w14:textId="317A80C2" w:rsidR="001F68F4" w:rsidRPr="00980666" w:rsidRDefault="62F6BD9C">
      <w:pPr>
        <w:tabs>
          <w:tab w:val="left" w:pos="284"/>
        </w:tabs>
        <w:spacing w:line="360" w:lineRule="auto"/>
        <w:ind w:firstLine="993"/>
        <w:jc w:val="both"/>
        <w:rPr>
          <w:szCs w:val="24"/>
        </w:rPr>
      </w:pPr>
      <w:r>
        <w:t xml:space="preserve">Vadovaudamasis Lietuvos Respublikos sporto įstatymo 17 straipsnio 1 dalies 2 punktu, 3 ir 9 dalimis, Sporto rėmimo fondo lėšomis finansuojamų sporto projektų finansavimo tvarkos aprašo, patvirtinto Lietuvos Respublikos Vyriausybės 2019 m. sausio 23 d. nutarimu Nr. 85 „Dėl Sporto rėmimo fondo lėšų paskirstymo proporcijų, Sporto rėmimo fondo administravimui skirtų lėšų dalies nustatymo ir Sporto rėmimo fondo lėšomis finansuojamų sporto projektų finansavimo tvarkos aprašo patvirtinimo“, 53 punktu, Sporto rėmimo fondo lėšomis finansuojamų sporto projektų, skirtų fizinio aktyvumo veikloms, skatinančioms fizinio aktyvumo plėtrą, sporto inventoriaus ir įrangos įsigijimui, sporto renginių organizavimui ir kvalifikacijos tobulinimui, finansavimo ir administravimo taisyklių, patvirtintų Lietuvos Respublikos švietimo, mokslo ir sporto ministro 2019 m. vasario 14 d. įsakymu Nr. V-123 „Dėl Lietuvos Respublikos Vyriausybės 2019 m. sausio 23 d. nutarimo Nr. 85 „Dėl Sporto rėmimo fondo lėšų paskirstymo proporcijų, Sporto rėmimo fondo administravimui skirtų lėšų dalies nustatymo ir Sporto rėmimo fondo lėšomis finansuojamų sporto projektų finansavimo tvarkos aprašo patvirtinimo“ įgyvendinimo“, 73.3 papunkčiu, 75 punktu, atsižvelgdamas į Lietuvos Respublikos švietimo, mokslo ir sporto ministerijos atliktus sporto projektų administracinės atitikties tinkamumo, turinio ir sporto projektų išlaidų pagrįstumo vertinimus ir į Sporto projektų komisijos </w:t>
      </w:r>
      <w:r w:rsidRPr="62F6BD9C">
        <w:rPr>
          <w:color w:val="000000" w:themeColor="text1"/>
        </w:rPr>
        <w:t>2020 m. gegužės 22 d. protokole Nr. SG2-5, 2020 m. gegužės 29 d. protokole Nr. SG2-6 ir 2020 m. birželio 5 d. protokole Nr. SG2-7</w:t>
      </w:r>
      <w:r>
        <w:t xml:space="preserve"> pateiktus siūlymus dėl sporto projektų finansavimo ir paaiškėjus informacijai, kuri tiesiogiai gali lemti esminį paraiškos vertinimo rezultatų pokytį, dėl to kad projektų veiklos visiškai ar iš dalies orientuotos į aukštojo meistriškumo sporto plėtotę, kuri finansuojama vadovaujantis Lietuvos Respublikos sporto įstatymo 18 straipsnio pagrindu:</w:t>
      </w:r>
    </w:p>
    <w:p w14:paraId="267E4782" w14:textId="77777777" w:rsidR="00DF61C4" w:rsidRDefault="001103B6">
      <w:pPr>
        <w:tabs>
          <w:tab w:val="left" w:pos="284"/>
          <w:tab w:val="left" w:pos="993"/>
        </w:tabs>
        <w:spacing w:line="360" w:lineRule="auto"/>
        <w:ind w:firstLine="993"/>
        <w:jc w:val="both"/>
        <w:rPr>
          <w:szCs w:val="24"/>
        </w:rPr>
      </w:pPr>
      <w:r w:rsidRPr="62F6BD9C">
        <w:t>1.</w:t>
      </w:r>
      <w:r w:rsidRPr="00980666">
        <w:rPr>
          <w:szCs w:val="24"/>
        </w:rPr>
        <w:tab/>
      </w:r>
      <w:r w:rsidR="00020A03" w:rsidRPr="62F6BD9C">
        <w:t xml:space="preserve">T v i r t i n u  </w:t>
      </w:r>
      <w:r w:rsidR="00DF61C4" w:rsidRPr="62F6BD9C">
        <w:t>Sporto renginių organizavimo sričiai atrinktų tinkamų finansuoti projektų, kuriems atliekamas pakartotinis vertinimas, sąrašą (pridedama)</w:t>
      </w:r>
      <w:r w:rsidR="00020A03" w:rsidRPr="62F6BD9C">
        <w:t>.</w:t>
      </w:r>
    </w:p>
    <w:p w14:paraId="558A1619" w14:textId="085B76C2" w:rsidR="001F68F4" w:rsidRPr="00980666" w:rsidRDefault="62F6BD9C">
      <w:pPr>
        <w:tabs>
          <w:tab w:val="left" w:pos="284"/>
          <w:tab w:val="left" w:pos="993"/>
        </w:tabs>
        <w:spacing w:line="360" w:lineRule="auto"/>
        <w:ind w:firstLine="993"/>
        <w:jc w:val="both"/>
        <w:rPr>
          <w:szCs w:val="24"/>
        </w:rPr>
      </w:pPr>
      <w:r>
        <w:t xml:space="preserve">2. P a v e d u  Švietimo mainų paramos fondui atlikti šio įsakymo 1 punktu patvirtintame Sporto renginių organizavimo sričiai atrinktų tinkamų finansuoti projektų, kuriems atliekamas </w:t>
      </w:r>
      <w:r>
        <w:lastRenderedPageBreak/>
        <w:t>pakartotinis vertinimas, sąraše nurodytų paraiškų pakartotinį vertinimą ir raštu pateikti vertinimo rezultatus.</w:t>
      </w:r>
    </w:p>
    <w:p w14:paraId="2D7EAF0D" w14:textId="77777777" w:rsidR="001F68F4" w:rsidRPr="00980666" w:rsidRDefault="00DF61C4">
      <w:pPr>
        <w:tabs>
          <w:tab w:val="left" w:pos="284"/>
          <w:tab w:val="left" w:pos="993"/>
          <w:tab w:val="left" w:pos="1276"/>
        </w:tabs>
        <w:spacing w:line="360" w:lineRule="auto"/>
        <w:ind w:firstLine="993"/>
        <w:jc w:val="both"/>
        <w:rPr>
          <w:szCs w:val="24"/>
        </w:rPr>
      </w:pPr>
      <w:r w:rsidRPr="62F6BD9C">
        <w:t>3</w:t>
      </w:r>
      <w:r w:rsidR="00083509" w:rsidRPr="62F6BD9C">
        <w:t>.</w:t>
      </w:r>
      <w:r w:rsidR="00083509" w:rsidRPr="00980666">
        <w:rPr>
          <w:szCs w:val="24"/>
        </w:rPr>
        <w:tab/>
      </w:r>
      <w:r w:rsidR="00083509" w:rsidRPr="62F6BD9C">
        <w:t>I n f o r m u o j u, kad šis įsakymas gali būti skundžiamas Lietuvos Respublikos ikiteisminio administracinių ginčų nagrinėjimo tvarkos įstatymo nustatyta tvarka Lietuvos administracinių ginčų komisijai (buveinės adresas Vilniaus g. 27, Vilnius) arba Lietuvos Respublikos administracinių bylų teisenos įstatymo nustatyta tvarka Vilniaus apygardos administraciniam teismui (buveinės adresas Žygimantų g. 2, Vilnius) per vieną mėnesį nuo šio įsakymo gavimo dienos.</w:t>
      </w:r>
    </w:p>
    <w:p w14:paraId="700E43C3" w14:textId="77777777" w:rsidR="001F68F4" w:rsidRPr="00980666" w:rsidRDefault="001F68F4">
      <w:pPr>
        <w:tabs>
          <w:tab w:val="left" w:pos="284"/>
          <w:tab w:val="left" w:pos="7088"/>
        </w:tabs>
        <w:jc w:val="both"/>
      </w:pPr>
    </w:p>
    <w:p w14:paraId="6E4A78F6" w14:textId="77777777" w:rsidR="00083509" w:rsidRPr="00980666" w:rsidRDefault="00083509">
      <w:pPr>
        <w:tabs>
          <w:tab w:val="left" w:pos="284"/>
          <w:tab w:val="left" w:pos="7088"/>
        </w:tabs>
        <w:jc w:val="both"/>
      </w:pPr>
    </w:p>
    <w:p w14:paraId="6858F113" w14:textId="62C64E66" w:rsidR="62F6BD9C" w:rsidRDefault="62F6BD9C" w:rsidP="62F6BD9C">
      <w:pPr>
        <w:jc w:val="both"/>
      </w:pPr>
      <w:r w:rsidRPr="62F6BD9C">
        <w:rPr>
          <w:szCs w:val="24"/>
          <w:lang w:val="lt"/>
        </w:rPr>
        <w:t>Švietimo, mokslo ir sporto ministras                                                                 Algirdas Monkevičius</w:t>
      </w:r>
    </w:p>
    <w:p w14:paraId="3E096F24" w14:textId="5F8912EC" w:rsidR="62F6BD9C" w:rsidRDefault="62F6BD9C" w:rsidP="62F6BD9C">
      <w:pPr>
        <w:jc w:val="both"/>
      </w:pPr>
    </w:p>
    <w:sectPr w:rsidR="62F6BD9C">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BF25" w14:textId="77777777" w:rsidR="00C43184" w:rsidRDefault="00C43184">
      <w:pPr>
        <w:rPr>
          <w:sz w:val="22"/>
          <w:szCs w:val="22"/>
        </w:rPr>
      </w:pPr>
      <w:r>
        <w:rPr>
          <w:sz w:val="22"/>
          <w:szCs w:val="22"/>
        </w:rPr>
        <w:separator/>
      </w:r>
    </w:p>
  </w:endnote>
  <w:endnote w:type="continuationSeparator" w:id="0">
    <w:p w14:paraId="63868030" w14:textId="77777777" w:rsidR="00C43184" w:rsidRDefault="00C43184">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26F52" w14:textId="77777777" w:rsidR="001F68F4" w:rsidRDefault="001F68F4">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740A" w14:textId="77777777" w:rsidR="001F68F4" w:rsidRDefault="001F68F4">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930B1" w14:textId="77777777" w:rsidR="001F68F4" w:rsidRDefault="001F68F4">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2A053" w14:textId="77777777" w:rsidR="00C43184" w:rsidRDefault="00C43184">
      <w:pPr>
        <w:rPr>
          <w:sz w:val="22"/>
          <w:szCs w:val="22"/>
        </w:rPr>
      </w:pPr>
      <w:r>
        <w:rPr>
          <w:sz w:val="22"/>
          <w:szCs w:val="22"/>
        </w:rPr>
        <w:separator/>
      </w:r>
    </w:p>
  </w:footnote>
  <w:footnote w:type="continuationSeparator" w:id="0">
    <w:p w14:paraId="6828DA58" w14:textId="77777777" w:rsidR="00C43184" w:rsidRDefault="00C43184">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0FBC" w14:textId="77777777" w:rsidR="001F68F4" w:rsidRDefault="001F68F4">
    <w:pPr>
      <w:tabs>
        <w:tab w:val="center" w:pos="4513"/>
        <w:tab w:val="right" w:pos="9026"/>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7166" w14:textId="068524FB" w:rsidR="001F68F4" w:rsidRDefault="00083509">
    <w:pPr>
      <w:tabs>
        <w:tab w:val="center" w:pos="4513"/>
        <w:tab w:val="right" w:pos="9026"/>
      </w:tabs>
      <w:jc w:val="center"/>
      <w:rPr>
        <w:szCs w:val="24"/>
      </w:rPr>
    </w:pPr>
    <w:r>
      <w:rPr>
        <w:szCs w:val="24"/>
      </w:rPr>
      <w:fldChar w:fldCharType="begin"/>
    </w:r>
    <w:r>
      <w:rPr>
        <w:szCs w:val="24"/>
      </w:rPr>
      <w:instrText>PAGE   \* MERGEFORMAT</w:instrText>
    </w:r>
    <w:r>
      <w:rPr>
        <w:szCs w:val="24"/>
      </w:rPr>
      <w:fldChar w:fldCharType="separate"/>
    </w:r>
    <w:r w:rsidR="00AD29EF">
      <w:rPr>
        <w:noProof/>
        <w:szCs w:val="24"/>
      </w:rPr>
      <w:t>2</w:t>
    </w:r>
    <w:r>
      <w:rPr>
        <w:szCs w:val="24"/>
      </w:rPr>
      <w:fldChar w:fldCharType="end"/>
    </w:r>
  </w:p>
  <w:p w14:paraId="47523D28" w14:textId="77777777" w:rsidR="001F68F4" w:rsidRDefault="001F68F4">
    <w:pPr>
      <w:tabs>
        <w:tab w:val="center" w:pos="4513"/>
        <w:tab w:val="right" w:pos="9026"/>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EAB5" w14:textId="77777777" w:rsidR="001F68F4" w:rsidRDefault="001F68F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BD"/>
    <w:rsid w:val="00020A03"/>
    <w:rsid w:val="00083509"/>
    <w:rsid w:val="001103B6"/>
    <w:rsid w:val="001F68F4"/>
    <w:rsid w:val="002714D6"/>
    <w:rsid w:val="0032327F"/>
    <w:rsid w:val="00350BF1"/>
    <w:rsid w:val="003B69D7"/>
    <w:rsid w:val="00404F80"/>
    <w:rsid w:val="00602744"/>
    <w:rsid w:val="00637B85"/>
    <w:rsid w:val="00765A65"/>
    <w:rsid w:val="00975C51"/>
    <w:rsid w:val="00980666"/>
    <w:rsid w:val="00AD29EF"/>
    <w:rsid w:val="00AF66BD"/>
    <w:rsid w:val="00AF6E52"/>
    <w:rsid w:val="00C43184"/>
    <w:rsid w:val="00D27473"/>
    <w:rsid w:val="00DF61C4"/>
    <w:rsid w:val="00EE79D9"/>
    <w:rsid w:val="00F14622"/>
    <w:rsid w:val="00FD0D77"/>
    <w:rsid w:val="62F6BD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97E7"/>
  <w15:docId w15:val="{56F3BBCD-5269-4632-9A75-4AA4CD8E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980666"/>
    <w:pPr>
      <w:spacing w:before="100" w:beforeAutospacing="1" w:after="100" w:afterAutospacing="1"/>
    </w:pPr>
    <w:rPr>
      <w:szCs w:val="24"/>
      <w:lang w:val="en-GB" w:eastAsia="en-GB"/>
    </w:rPr>
  </w:style>
  <w:style w:type="character" w:styleId="Komentaronuoroda">
    <w:name w:val="annotation reference"/>
    <w:basedOn w:val="Numatytasispastraiposriftas"/>
    <w:semiHidden/>
    <w:unhideWhenUsed/>
    <w:rsid w:val="00FD0D77"/>
    <w:rPr>
      <w:sz w:val="16"/>
      <w:szCs w:val="16"/>
    </w:rPr>
  </w:style>
  <w:style w:type="paragraph" w:styleId="Komentarotekstas">
    <w:name w:val="annotation text"/>
    <w:basedOn w:val="prastasis"/>
    <w:link w:val="KomentarotekstasDiagrama"/>
    <w:semiHidden/>
    <w:unhideWhenUsed/>
    <w:rsid w:val="00FD0D77"/>
    <w:rPr>
      <w:sz w:val="20"/>
    </w:rPr>
  </w:style>
  <w:style w:type="character" w:customStyle="1" w:styleId="KomentarotekstasDiagrama">
    <w:name w:val="Komentaro tekstas Diagrama"/>
    <w:basedOn w:val="Numatytasispastraiposriftas"/>
    <w:link w:val="Komentarotekstas"/>
    <w:semiHidden/>
    <w:rsid w:val="00FD0D77"/>
    <w:rPr>
      <w:sz w:val="20"/>
    </w:rPr>
  </w:style>
  <w:style w:type="paragraph" w:styleId="Komentarotema">
    <w:name w:val="annotation subject"/>
    <w:basedOn w:val="Komentarotekstas"/>
    <w:next w:val="Komentarotekstas"/>
    <w:link w:val="KomentarotemaDiagrama"/>
    <w:semiHidden/>
    <w:unhideWhenUsed/>
    <w:rsid w:val="00FD0D77"/>
    <w:rPr>
      <w:b/>
      <w:bCs/>
    </w:rPr>
  </w:style>
  <w:style w:type="character" w:customStyle="1" w:styleId="KomentarotemaDiagrama">
    <w:name w:val="Komentaro tema Diagrama"/>
    <w:basedOn w:val="KomentarotekstasDiagrama"/>
    <w:link w:val="Komentarotema"/>
    <w:semiHidden/>
    <w:rsid w:val="00FD0D77"/>
    <w:rPr>
      <w:b/>
      <w:bCs/>
      <w:sz w:val="20"/>
    </w:rPr>
  </w:style>
  <w:style w:type="paragraph" w:styleId="Debesliotekstas">
    <w:name w:val="Balloon Text"/>
    <w:basedOn w:val="prastasis"/>
    <w:link w:val="DebesliotekstasDiagrama"/>
    <w:semiHidden/>
    <w:unhideWhenUsed/>
    <w:rsid w:val="00FD0D77"/>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FD0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64585">
      <w:bodyDiv w:val="1"/>
      <w:marLeft w:val="0"/>
      <w:marRight w:val="0"/>
      <w:marTop w:val="0"/>
      <w:marBottom w:val="0"/>
      <w:divBdr>
        <w:top w:val="none" w:sz="0" w:space="0" w:color="auto"/>
        <w:left w:val="none" w:sz="0" w:space="0" w:color="auto"/>
        <w:bottom w:val="none" w:sz="0" w:space="0" w:color="auto"/>
        <w:right w:val="none" w:sz="0" w:space="0" w:color="auto"/>
      </w:divBdr>
    </w:div>
    <w:div w:id="1078287457">
      <w:bodyDiv w:val="1"/>
      <w:marLeft w:val="0"/>
      <w:marRight w:val="0"/>
      <w:marTop w:val="0"/>
      <w:marBottom w:val="0"/>
      <w:divBdr>
        <w:top w:val="none" w:sz="0" w:space="0" w:color="auto"/>
        <w:left w:val="none" w:sz="0" w:space="0" w:color="auto"/>
        <w:bottom w:val="none" w:sz="0" w:space="0" w:color="auto"/>
        <w:right w:val="none" w:sz="0" w:space="0" w:color="auto"/>
      </w:divBdr>
    </w:div>
    <w:div w:id="11995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896D-6AC4-49D8-8709-B9E45BF78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199FE1-4552-4F47-8833-781085FC71BB}">
  <ds:schemaRefs>
    <ds:schemaRef ds:uri="http://schemas.microsoft.com/sharepoint/v3/contenttype/forms"/>
  </ds:schemaRefs>
</ds:datastoreItem>
</file>

<file path=customXml/itemProps3.xml><?xml version="1.0" encoding="utf-8"?>
<ds:datastoreItem xmlns:ds="http://schemas.openxmlformats.org/officeDocument/2006/customXml" ds:itemID="{A673F673-C8AB-48B3-B75D-1F8672FC9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CE1FF1-DFCE-4546-BDB6-1D2D696B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2058</Words>
  <Characters>1174</Characters>
  <Application>Microsoft Office Word</Application>
  <DocSecurity>0</DocSecurity>
  <Lines>9</Lines>
  <Paragraphs>6</Paragraphs>
  <ScaleCrop>false</ScaleCrop>
  <Company>HP</Company>
  <LinksUpToDate>false</LinksUpToDate>
  <CharactersWithSpaces>3226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2f3b7389-9a4b-46c9-8e55-03ae8b6596ba</dc:title>
  <dc:creator>Šimkūnaitė Ilona</dc:creator>
  <cp:lastModifiedBy>Matakanskas Antanas</cp:lastModifiedBy>
  <cp:revision>7</cp:revision>
  <cp:lastPrinted>2019-04-16T12:10:00Z</cp:lastPrinted>
  <dcterms:created xsi:type="dcterms:W3CDTF">2020-07-27T13:07:00Z</dcterms:created>
  <dcterms:modified xsi:type="dcterms:W3CDTF">2020-08-12T06:47:00Z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