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45A9" w14:textId="77777777" w:rsidR="00BE256A" w:rsidRDefault="00BE256A" w:rsidP="00485C0D">
      <w:pPr>
        <w:spacing w:line="360" w:lineRule="auto"/>
        <w:ind w:left="5387" w:firstLine="13"/>
        <w:rPr>
          <w:rFonts w:ascii="Times New Roman" w:hAnsi="Times New Roman"/>
          <w:szCs w:val="24"/>
        </w:rPr>
      </w:pPr>
      <w:bookmarkStart w:id="0" w:name="_GoBack"/>
      <w:bookmarkEnd w:id="0"/>
      <w:r w:rsidRPr="00200E3F">
        <w:rPr>
          <w:rFonts w:ascii="Times New Roman" w:hAnsi="Times New Roman"/>
          <w:szCs w:val="24"/>
        </w:rPr>
        <w:t>PATVIRTINTA</w:t>
      </w:r>
    </w:p>
    <w:p w14:paraId="26622356" w14:textId="75C6D064" w:rsidR="007E105C" w:rsidRDefault="007E105C" w:rsidP="00485C0D">
      <w:pPr>
        <w:spacing w:line="360" w:lineRule="auto"/>
        <w:ind w:left="5387" w:firstLine="13"/>
        <w:rPr>
          <w:rFonts w:ascii="Times New Roman" w:hAnsi="Times New Roman"/>
          <w:szCs w:val="24"/>
        </w:rPr>
      </w:pPr>
      <w:r>
        <w:rPr>
          <w:rFonts w:ascii="Times New Roman" w:hAnsi="Times New Roman"/>
          <w:szCs w:val="24"/>
        </w:rPr>
        <w:t>Lietuvos Respublikos švietimo ir mokslo min</w:t>
      </w:r>
      <w:r w:rsidR="00485C0D">
        <w:rPr>
          <w:rFonts w:ascii="Times New Roman" w:hAnsi="Times New Roman"/>
          <w:szCs w:val="24"/>
        </w:rPr>
        <w:t>istro 2018 m.</w:t>
      </w:r>
      <w:r w:rsidR="00F16ED0">
        <w:rPr>
          <w:rFonts w:ascii="Times New Roman" w:hAnsi="Times New Roman"/>
          <w:szCs w:val="24"/>
        </w:rPr>
        <w:t xml:space="preserve"> rugsėjo 20</w:t>
      </w:r>
      <w:r w:rsidR="00485C0D">
        <w:rPr>
          <w:rFonts w:ascii="Times New Roman" w:hAnsi="Times New Roman"/>
          <w:szCs w:val="24"/>
        </w:rPr>
        <w:t xml:space="preserve"> </w:t>
      </w:r>
      <w:r>
        <w:rPr>
          <w:rFonts w:ascii="Times New Roman" w:hAnsi="Times New Roman"/>
          <w:szCs w:val="24"/>
        </w:rPr>
        <w:t xml:space="preserve">d. </w:t>
      </w:r>
    </w:p>
    <w:p w14:paraId="1DF263E6" w14:textId="2AA372EB" w:rsidR="00BE256A" w:rsidRPr="007E105C" w:rsidRDefault="007E105C" w:rsidP="00485C0D">
      <w:pPr>
        <w:spacing w:line="360" w:lineRule="auto"/>
        <w:ind w:left="5387" w:firstLine="13"/>
        <w:rPr>
          <w:rFonts w:ascii="Times New Roman" w:hAnsi="Times New Roman"/>
          <w:szCs w:val="24"/>
        </w:rPr>
      </w:pPr>
      <w:r>
        <w:rPr>
          <w:rFonts w:ascii="Times New Roman" w:hAnsi="Times New Roman"/>
          <w:szCs w:val="24"/>
        </w:rPr>
        <w:t>įsakymu Nr.</w:t>
      </w:r>
      <w:r w:rsidR="00F16ED0">
        <w:rPr>
          <w:rFonts w:ascii="Times New Roman" w:hAnsi="Times New Roman"/>
          <w:szCs w:val="24"/>
        </w:rPr>
        <w:t>V-778</w:t>
      </w:r>
    </w:p>
    <w:p w14:paraId="76EF373B" w14:textId="77777777" w:rsidR="00BE256A" w:rsidRPr="00200E3F" w:rsidRDefault="00BE256A" w:rsidP="00485C0D">
      <w:pPr>
        <w:spacing w:line="360" w:lineRule="auto"/>
        <w:jc w:val="center"/>
        <w:rPr>
          <w:rFonts w:ascii="Times New Roman" w:hAnsi="Times New Roman"/>
          <w:b/>
          <w:bCs/>
          <w:caps/>
          <w:color w:val="000000"/>
          <w:szCs w:val="24"/>
        </w:rPr>
      </w:pPr>
    </w:p>
    <w:p w14:paraId="5226D9FA" w14:textId="77777777" w:rsidR="0016166E" w:rsidRDefault="00311BD0" w:rsidP="0016166E">
      <w:pPr>
        <w:spacing w:line="360" w:lineRule="auto"/>
        <w:jc w:val="center"/>
        <w:rPr>
          <w:rFonts w:ascii="Times New Roman" w:hAnsi="Times New Roman"/>
          <w:b/>
          <w:bCs/>
          <w:caps/>
          <w:color w:val="000000"/>
          <w:szCs w:val="24"/>
        </w:rPr>
      </w:pPr>
      <w:r>
        <w:rPr>
          <w:rFonts w:ascii="Times New Roman" w:hAnsi="Times New Roman"/>
          <w:b/>
          <w:bCs/>
          <w:caps/>
          <w:color w:val="000000"/>
          <w:szCs w:val="24"/>
        </w:rPr>
        <w:t xml:space="preserve">Mokyklų </w:t>
      </w:r>
      <w:r w:rsidR="00BE256A">
        <w:rPr>
          <w:rFonts w:ascii="Times New Roman" w:hAnsi="Times New Roman"/>
          <w:b/>
          <w:bCs/>
          <w:caps/>
          <w:color w:val="000000"/>
          <w:szCs w:val="24"/>
        </w:rPr>
        <w:t>Atrankos</w:t>
      </w:r>
      <w:r w:rsidR="00BE256A" w:rsidRPr="00200E3F">
        <w:rPr>
          <w:rFonts w:ascii="Times New Roman" w:hAnsi="Times New Roman"/>
          <w:b/>
          <w:bCs/>
          <w:caps/>
          <w:color w:val="000000"/>
          <w:szCs w:val="24"/>
        </w:rPr>
        <w:t xml:space="preserve"> </w:t>
      </w:r>
      <w:r>
        <w:rPr>
          <w:rFonts w:ascii="Times New Roman" w:hAnsi="Times New Roman"/>
          <w:b/>
          <w:bCs/>
          <w:caps/>
          <w:color w:val="000000"/>
          <w:szCs w:val="24"/>
        </w:rPr>
        <w:t xml:space="preserve">kokybės krepšeliui gauti </w:t>
      </w:r>
      <w:r w:rsidR="00BE256A" w:rsidRPr="00200E3F">
        <w:rPr>
          <w:rFonts w:ascii="Times New Roman" w:hAnsi="Times New Roman"/>
          <w:b/>
          <w:bCs/>
          <w:caps/>
          <w:color w:val="000000"/>
          <w:szCs w:val="24"/>
        </w:rPr>
        <w:t xml:space="preserve">KOMISIJOS </w:t>
      </w:r>
    </w:p>
    <w:p w14:paraId="37853C4A" w14:textId="77777777" w:rsidR="00BE256A" w:rsidRPr="00200E3F" w:rsidRDefault="00BE256A" w:rsidP="0016166E">
      <w:pPr>
        <w:spacing w:line="360" w:lineRule="auto"/>
        <w:jc w:val="center"/>
        <w:rPr>
          <w:rFonts w:ascii="Times New Roman" w:hAnsi="Times New Roman"/>
          <w:b/>
          <w:bCs/>
          <w:caps/>
          <w:color w:val="000000"/>
          <w:szCs w:val="24"/>
        </w:rPr>
      </w:pPr>
      <w:r w:rsidRPr="00200E3F">
        <w:rPr>
          <w:rFonts w:ascii="Times New Roman" w:hAnsi="Times New Roman"/>
          <w:b/>
          <w:bCs/>
          <w:caps/>
          <w:color w:val="000000"/>
          <w:szCs w:val="24"/>
        </w:rPr>
        <w:t>DARBO REGLAMENTAS</w:t>
      </w:r>
    </w:p>
    <w:p w14:paraId="0D66AF03" w14:textId="77777777" w:rsidR="004D2877" w:rsidRDefault="004D2877" w:rsidP="0016166E">
      <w:pPr>
        <w:spacing w:line="360" w:lineRule="auto"/>
        <w:jc w:val="center"/>
        <w:rPr>
          <w:rFonts w:ascii="Times New Roman" w:hAnsi="Times New Roman"/>
          <w:szCs w:val="24"/>
        </w:rPr>
      </w:pPr>
      <w:bookmarkStart w:id="1" w:name="X352dece03ec949abb2613f524b88222d"/>
    </w:p>
    <w:p w14:paraId="3754CE8C" w14:textId="77777777" w:rsidR="004D2877" w:rsidRPr="004D2877" w:rsidRDefault="004D2877" w:rsidP="00B859E6">
      <w:pPr>
        <w:pStyle w:val="Sraopastraipa"/>
        <w:spacing w:line="360" w:lineRule="auto"/>
        <w:ind w:left="0"/>
        <w:jc w:val="center"/>
        <w:rPr>
          <w:rFonts w:ascii="Times New Roman" w:hAnsi="Times New Roman"/>
          <w:b/>
          <w:bCs/>
          <w:caps/>
          <w:color w:val="000000"/>
          <w:szCs w:val="24"/>
        </w:rPr>
      </w:pPr>
      <w:r>
        <w:rPr>
          <w:rFonts w:ascii="Times New Roman" w:hAnsi="Times New Roman"/>
          <w:b/>
          <w:bCs/>
          <w:caps/>
          <w:color w:val="000000"/>
          <w:szCs w:val="24"/>
        </w:rPr>
        <w:t>I SKYRIUS</w:t>
      </w:r>
    </w:p>
    <w:p w14:paraId="4B849D23" w14:textId="77777777" w:rsidR="004D2877" w:rsidRPr="004D2877" w:rsidRDefault="00BE256A" w:rsidP="00B859E6">
      <w:pPr>
        <w:pStyle w:val="Sraopastraipa"/>
        <w:spacing w:line="360" w:lineRule="auto"/>
        <w:ind w:left="0"/>
        <w:jc w:val="center"/>
        <w:rPr>
          <w:rFonts w:ascii="Times New Roman" w:hAnsi="Times New Roman"/>
          <w:b/>
          <w:bCs/>
          <w:caps/>
          <w:color w:val="000000"/>
          <w:szCs w:val="24"/>
        </w:rPr>
      </w:pPr>
      <w:r w:rsidRPr="004D2877">
        <w:rPr>
          <w:rFonts w:ascii="Times New Roman" w:hAnsi="Times New Roman"/>
          <w:b/>
          <w:bCs/>
          <w:caps/>
          <w:color w:val="000000"/>
          <w:szCs w:val="24"/>
        </w:rPr>
        <w:t>BENDROSIOS NUOSTATOS</w:t>
      </w:r>
      <w:bookmarkEnd w:id="1"/>
    </w:p>
    <w:p w14:paraId="398D1E1C" w14:textId="77777777" w:rsidR="00BE256A" w:rsidRPr="00200E3F" w:rsidRDefault="00BE256A" w:rsidP="00485C0D">
      <w:pPr>
        <w:spacing w:line="360" w:lineRule="auto"/>
        <w:jc w:val="both"/>
        <w:rPr>
          <w:rFonts w:ascii="Times New Roman" w:hAnsi="Times New Roman"/>
          <w:szCs w:val="24"/>
        </w:rPr>
      </w:pPr>
      <w:r w:rsidRPr="00200E3F">
        <w:rPr>
          <w:rFonts w:ascii="Times New Roman" w:hAnsi="Times New Roman"/>
          <w:color w:val="000000"/>
          <w:szCs w:val="24"/>
        </w:rPr>
        <w:t> </w:t>
      </w:r>
    </w:p>
    <w:p w14:paraId="75C8DC34" w14:textId="23B33B06" w:rsidR="004D2877" w:rsidRPr="00696989" w:rsidRDefault="0044594F" w:rsidP="00485C0D">
      <w:pPr>
        <w:spacing w:line="360" w:lineRule="auto"/>
        <w:ind w:firstLine="567"/>
        <w:jc w:val="both"/>
        <w:rPr>
          <w:rFonts w:ascii="Times New Roman" w:hAnsi="Times New Roman"/>
          <w:b/>
          <w:szCs w:val="24"/>
        </w:rPr>
      </w:pPr>
      <w:bookmarkStart w:id="2" w:name="X0894d8fc98a24612b9263e5517c8db9b"/>
      <w:r>
        <w:rPr>
          <w:rFonts w:ascii="Times New Roman" w:hAnsi="Times New Roman"/>
          <w:color w:val="000000"/>
          <w:szCs w:val="24"/>
        </w:rPr>
        <w:t xml:space="preserve">  </w:t>
      </w:r>
      <w:r w:rsidR="00BE256A" w:rsidRPr="00200E3F">
        <w:rPr>
          <w:rFonts w:ascii="Times New Roman" w:hAnsi="Times New Roman"/>
          <w:color w:val="000000"/>
          <w:szCs w:val="24"/>
        </w:rPr>
        <w:t xml:space="preserve">1. </w:t>
      </w:r>
      <w:r w:rsidR="004D2877">
        <w:rPr>
          <w:rFonts w:ascii="Times New Roman" w:hAnsi="Times New Roman"/>
          <w:color w:val="000000"/>
          <w:szCs w:val="24"/>
        </w:rPr>
        <w:t>Mokyklų atrankos kokybės krepšeliui gauti komisijos darbo reglamentas</w:t>
      </w:r>
      <w:r w:rsidR="004704D2">
        <w:rPr>
          <w:rFonts w:ascii="Times New Roman" w:hAnsi="Times New Roman"/>
          <w:color w:val="000000"/>
          <w:szCs w:val="24"/>
        </w:rPr>
        <w:t xml:space="preserve"> (toliau –</w:t>
      </w:r>
      <w:r w:rsidR="00475D89">
        <w:rPr>
          <w:rFonts w:ascii="Times New Roman" w:hAnsi="Times New Roman"/>
          <w:color w:val="000000"/>
          <w:szCs w:val="24"/>
        </w:rPr>
        <w:t xml:space="preserve"> </w:t>
      </w:r>
      <w:r w:rsidR="004704D2">
        <w:rPr>
          <w:rFonts w:ascii="Times New Roman" w:hAnsi="Times New Roman"/>
          <w:color w:val="000000"/>
          <w:szCs w:val="24"/>
        </w:rPr>
        <w:t>reglamentas)</w:t>
      </w:r>
      <w:r w:rsidR="003D3F00">
        <w:rPr>
          <w:rFonts w:ascii="Times New Roman" w:hAnsi="Times New Roman"/>
          <w:color w:val="000000"/>
          <w:szCs w:val="24"/>
        </w:rPr>
        <w:t xml:space="preserve"> nustato</w:t>
      </w:r>
      <w:r w:rsidR="003D3F00" w:rsidRPr="00696989">
        <w:rPr>
          <w:rFonts w:ascii="Times New Roman" w:hAnsi="Times New Roman"/>
          <w:color w:val="FF0000"/>
          <w:szCs w:val="24"/>
        </w:rPr>
        <w:t xml:space="preserve"> </w:t>
      </w:r>
      <w:r w:rsidR="008D3AAB" w:rsidRPr="008D3AAB">
        <w:rPr>
          <w:rFonts w:ascii="Times New Roman" w:hAnsi="Times New Roman"/>
          <w:szCs w:val="24"/>
        </w:rPr>
        <w:t>Mokyklų atrankos kokybės krepšeliui gauti komisijos</w:t>
      </w:r>
      <w:r w:rsidR="008D3AAB">
        <w:rPr>
          <w:rFonts w:ascii="Times New Roman" w:hAnsi="Times New Roman"/>
          <w:szCs w:val="24"/>
        </w:rPr>
        <w:t xml:space="preserve"> </w:t>
      </w:r>
      <w:r w:rsidR="008D3AAB" w:rsidRPr="008D3AAB">
        <w:rPr>
          <w:rFonts w:ascii="Times New Roman" w:hAnsi="Times New Roman"/>
          <w:szCs w:val="24"/>
        </w:rPr>
        <w:t>(toliau –  komisija)</w:t>
      </w:r>
      <w:r w:rsidR="003D3F00" w:rsidRPr="00696989">
        <w:rPr>
          <w:rFonts w:ascii="Times New Roman" w:hAnsi="Times New Roman"/>
          <w:szCs w:val="24"/>
        </w:rPr>
        <w:t xml:space="preserve"> </w:t>
      </w:r>
      <w:r w:rsidR="00475D89" w:rsidRPr="00696989">
        <w:rPr>
          <w:rFonts w:ascii="Times New Roman" w:hAnsi="Times New Roman"/>
          <w:szCs w:val="24"/>
        </w:rPr>
        <w:t xml:space="preserve">teises ir pareigas, komisijos </w:t>
      </w:r>
      <w:r w:rsidR="003D3F00" w:rsidRPr="00696989">
        <w:rPr>
          <w:rFonts w:ascii="Times New Roman" w:hAnsi="Times New Roman"/>
          <w:szCs w:val="24"/>
        </w:rPr>
        <w:t>funkcijas</w:t>
      </w:r>
      <w:r w:rsidR="00475D89" w:rsidRPr="00696989">
        <w:rPr>
          <w:rFonts w:ascii="Times New Roman" w:hAnsi="Times New Roman"/>
          <w:szCs w:val="24"/>
        </w:rPr>
        <w:t xml:space="preserve"> bei jos</w:t>
      </w:r>
      <w:r w:rsidR="003D3F00" w:rsidRPr="00696989">
        <w:rPr>
          <w:rFonts w:ascii="Times New Roman" w:hAnsi="Times New Roman"/>
          <w:szCs w:val="24"/>
        </w:rPr>
        <w:t xml:space="preserve"> darbo organizavimą</w:t>
      </w:r>
      <w:r w:rsidR="00696989" w:rsidRPr="00696989">
        <w:rPr>
          <w:rFonts w:ascii="Times New Roman" w:hAnsi="Times New Roman"/>
          <w:szCs w:val="24"/>
        </w:rPr>
        <w:t>.</w:t>
      </w:r>
    </w:p>
    <w:p w14:paraId="35B4B465" w14:textId="2DEC1505" w:rsidR="00BE256A" w:rsidRPr="0044594F" w:rsidRDefault="003D3F00" w:rsidP="00485C0D">
      <w:pPr>
        <w:spacing w:line="360" w:lineRule="auto"/>
        <w:ind w:firstLine="709"/>
        <w:jc w:val="both"/>
        <w:rPr>
          <w:rFonts w:ascii="Times New Roman" w:hAnsi="Times New Roman"/>
          <w:szCs w:val="24"/>
        </w:rPr>
      </w:pPr>
      <w:r>
        <w:rPr>
          <w:rFonts w:ascii="Times New Roman" w:hAnsi="Times New Roman"/>
          <w:color w:val="000000"/>
          <w:szCs w:val="24"/>
        </w:rPr>
        <w:t xml:space="preserve">2. </w:t>
      </w:r>
      <w:r w:rsidR="00485C0D">
        <w:rPr>
          <w:rFonts w:ascii="Times New Roman" w:hAnsi="Times New Roman"/>
          <w:color w:val="000000"/>
          <w:szCs w:val="24"/>
        </w:rPr>
        <w:t>K</w:t>
      </w:r>
      <w:r w:rsidR="005B0A13">
        <w:rPr>
          <w:rFonts w:ascii="Times New Roman" w:hAnsi="Times New Roman"/>
          <w:color w:val="000000"/>
          <w:szCs w:val="24"/>
        </w:rPr>
        <w:t xml:space="preserve">omisijos </w:t>
      </w:r>
      <w:r w:rsidR="00BE256A">
        <w:rPr>
          <w:rFonts w:ascii="Times New Roman" w:hAnsi="Times New Roman"/>
          <w:color w:val="000000"/>
          <w:szCs w:val="24"/>
        </w:rPr>
        <w:t xml:space="preserve">paskirtis </w:t>
      </w:r>
      <w:r w:rsidR="00F7093B">
        <w:rPr>
          <w:rFonts w:ascii="Times New Roman" w:hAnsi="Times New Roman"/>
          <w:color w:val="000000"/>
          <w:szCs w:val="24"/>
        </w:rPr>
        <w:t>– organizuoti ir atli</w:t>
      </w:r>
      <w:r w:rsidR="00BE256A" w:rsidRPr="00200E3F">
        <w:rPr>
          <w:rFonts w:ascii="Times New Roman" w:hAnsi="Times New Roman"/>
          <w:color w:val="000000"/>
          <w:szCs w:val="24"/>
        </w:rPr>
        <w:t xml:space="preserve">kti </w:t>
      </w:r>
      <w:r w:rsidR="00BE256A">
        <w:rPr>
          <w:rFonts w:ascii="Times New Roman" w:hAnsi="Times New Roman"/>
          <w:color w:val="000000"/>
          <w:szCs w:val="24"/>
        </w:rPr>
        <w:t xml:space="preserve">bendrojo ugdymo mokyklų atranką dalyvauti </w:t>
      </w:r>
      <w:r w:rsidR="0044594F">
        <w:rPr>
          <w:rFonts w:ascii="Times New Roman" w:hAnsi="Times New Roman"/>
          <w:szCs w:val="24"/>
        </w:rPr>
        <w:t>įgyvendinant</w:t>
      </w:r>
      <w:r w:rsidR="0044594F" w:rsidRPr="003E2AB4">
        <w:rPr>
          <w:rFonts w:ascii="Times New Roman" w:hAnsi="Times New Roman"/>
          <w:szCs w:val="24"/>
        </w:rPr>
        <w:t xml:space="preserve"> Kokybės kultūros veiksmų plano, patvirtinto </w:t>
      </w:r>
      <w:r w:rsidR="0044594F" w:rsidRPr="003E2AB4">
        <w:rPr>
          <w:rFonts w:ascii="Times New Roman" w:hAnsi="Times New Roman"/>
          <w:color w:val="000000"/>
          <w:szCs w:val="24"/>
        </w:rPr>
        <w:t xml:space="preserve">Lietuvos Respublikos švietimo ir mokslo ministro </w:t>
      </w:r>
      <w:smartTag w:uri="schemas-tilde-lv/tildestengine" w:element="metric2">
        <w:smartTagPr>
          <w:attr w:name="metric_text" w:val="m"/>
          <w:attr w:name="metric_value" w:val="2015"/>
        </w:smartTagPr>
        <w:r w:rsidR="0044594F" w:rsidRPr="003E2AB4">
          <w:rPr>
            <w:rFonts w:ascii="Times New Roman" w:hAnsi="Times New Roman"/>
            <w:color w:val="000000"/>
            <w:szCs w:val="24"/>
          </w:rPr>
          <w:t>201</w:t>
        </w:r>
        <w:r w:rsidR="0044594F" w:rsidRPr="003E2AB4">
          <w:rPr>
            <w:rFonts w:ascii="Times New Roman" w:hAnsi="Times New Roman"/>
            <w:color w:val="000000"/>
            <w:szCs w:val="24"/>
            <w:lang w:val="en-US"/>
          </w:rPr>
          <w:t>5</w:t>
        </w:r>
        <w:r w:rsidR="0044594F" w:rsidRPr="003E2AB4">
          <w:rPr>
            <w:rFonts w:ascii="Times New Roman" w:hAnsi="Times New Roman"/>
            <w:color w:val="000000"/>
            <w:szCs w:val="24"/>
          </w:rPr>
          <w:t xml:space="preserve"> m</w:t>
        </w:r>
      </w:smartTag>
      <w:r w:rsidR="0044594F" w:rsidRPr="003E2AB4">
        <w:rPr>
          <w:rFonts w:ascii="Times New Roman" w:hAnsi="Times New Roman"/>
          <w:color w:val="000000"/>
          <w:szCs w:val="24"/>
        </w:rPr>
        <w:t>. lapkričio 19 d. įsakymu Nr. V-1196 „Dėl Kokybės kultūros plėtros veiksmų plano patvirtinimo“, 1 pr</w:t>
      </w:r>
      <w:r w:rsidR="0044594F">
        <w:rPr>
          <w:rFonts w:ascii="Times New Roman" w:hAnsi="Times New Roman"/>
          <w:color w:val="000000"/>
          <w:szCs w:val="24"/>
        </w:rPr>
        <w:t>iedo 1.1.3.</w:t>
      </w:r>
      <w:r w:rsidR="00955C6B">
        <w:rPr>
          <w:rFonts w:ascii="Times New Roman" w:hAnsi="Times New Roman"/>
          <w:color w:val="000000"/>
          <w:szCs w:val="24"/>
        </w:rPr>
        <w:t>6</w:t>
      </w:r>
      <w:r w:rsidR="0044594F">
        <w:rPr>
          <w:rFonts w:ascii="Times New Roman" w:hAnsi="Times New Roman"/>
          <w:color w:val="000000"/>
          <w:szCs w:val="24"/>
        </w:rPr>
        <w:t xml:space="preserve"> papunktyje nurodytą</w:t>
      </w:r>
      <w:r w:rsidR="0044594F" w:rsidRPr="003E2AB4">
        <w:rPr>
          <w:rFonts w:ascii="Times New Roman" w:hAnsi="Times New Roman"/>
          <w:color w:val="000000"/>
          <w:szCs w:val="24"/>
        </w:rPr>
        <w:t xml:space="preserve"> veiksm</w:t>
      </w:r>
      <w:r w:rsidR="0044594F">
        <w:rPr>
          <w:rFonts w:ascii="Times New Roman" w:hAnsi="Times New Roman"/>
          <w:color w:val="000000"/>
          <w:szCs w:val="24"/>
        </w:rPr>
        <w:t>ą –</w:t>
      </w:r>
      <w:r w:rsidR="004C4D8D">
        <w:rPr>
          <w:rFonts w:ascii="Times New Roman" w:hAnsi="Times New Roman"/>
          <w:color w:val="000000"/>
          <w:szCs w:val="24"/>
        </w:rPr>
        <w:t xml:space="preserve"> mokinių ugdymosi pasiekimų gerinim</w:t>
      </w:r>
      <w:r w:rsidR="00475D89">
        <w:rPr>
          <w:rFonts w:ascii="Times New Roman" w:hAnsi="Times New Roman"/>
          <w:color w:val="000000"/>
          <w:szCs w:val="24"/>
        </w:rPr>
        <w:t>ą</w:t>
      </w:r>
      <w:r w:rsidR="004C4D8D">
        <w:rPr>
          <w:rFonts w:ascii="Times New Roman" w:hAnsi="Times New Roman"/>
          <w:color w:val="000000"/>
          <w:szCs w:val="24"/>
        </w:rPr>
        <w:t xml:space="preserve"> diegiant kokybės krepšelį</w:t>
      </w:r>
      <w:bookmarkEnd w:id="2"/>
      <w:r w:rsidR="002B1C20">
        <w:rPr>
          <w:rFonts w:ascii="Times New Roman" w:hAnsi="Times New Roman"/>
          <w:color w:val="000000"/>
          <w:szCs w:val="24"/>
        </w:rPr>
        <w:t>.</w:t>
      </w:r>
    </w:p>
    <w:p w14:paraId="70796A1E" w14:textId="35E8723B" w:rsidR="00BE256A" w:rsidRPr="0044594F" w:rsidRDefault="003D3F00" w:rsidP="00485C0D">
      <w:pPr>
        <w:spacing w:line="360" w:lineRule="auto"/>
        <w:ind w:firstLine="709"/>
        <w:jc w:val="both"/>
        <w:rPr>
          <w:rFonts w:ascii="Times New Roman" w:hAnsi="Times New Roman"/>
          <w:szCs w:val="24"/>
        </w:rPr>
      </w:pPr>
      <w:bookmarkStart w:id="3" w:name="X65239ab9fdee4095ad6b0af79650089f"/>
      <w:r>
        <w:rPr>
          <w:rFonts w:ascii="Times New Roman" w:hAnsi="Times New Roman"/>
          <w:color w:val="000000"/>
          <w:spacing w:val="-4"/>
          <w:szCs w:val="24"/>
        </w:rPr>
        <w:t>3</w:t>
      </w:r>
      <w:r w:rsidR="00BE256A" w:rsidRPr="00200E3F">
        <w:rPr>
          <w:rFonts w:ascii="Times New Roman" w:hAnsi="Times New Roman"/>
          <w:color w:val="000000"/>
          <w:spacing w:val="-4"/>
          <w:szCs w:val="24"/>
        </w:rPr>
        <w:t xml:space="preserve">. </w:t>
      </w:r>
      <w:r w:rsidR="00485C0D">
        <w:rPr>
          <w:rFonts w:ascii="Times New Roman" w:hAnsi="Times New Roman"/>
          <w:color w:val="000000"/>
          <w:spacing w:val="-4"/>
          <w:szCs w:val="24"/>
        </w:rPr>
        <w:t>K</w:t>
      </w:r>
      <w:r w:rsidR="00BE256A" w:rsidRPr="00200E3F">
        <w:rPr>
          <w:rFonts w:ascii="Times New Roman" w:hAnsi="Times New Roman"/>
          <w:color w:val="000000"/>
          <w:spacing w:val="-4"/>
          <w:szCs w:val="24"/>
        </w:rPr>
        <w:t xml:space="preserve">omisija savo veikloje vadovaujasi </w:t>
      </w:r>
      <w:r w:rsidR="0044594F" w:rsidRPr="003E2AB4">
        <w:rPr>
          <w:rFonts w:ascii="Times New Roman" w:hAnsi="Times New Roman"/>
          <w:szCs w:val="24"/>
        </w:rPr>
        <w:t xml:space="preserve">Valstybine švietimo 2013–2022 m. strategija, patvirtinta Lietuvos Respublikos Seimo </w:t>
      </w:r>
      <w:smartTag w:uri="schemas-tilde-lv/tildestengine" w:element="metric2">
        <w:smartTagPr>
          <w:attr w:name="metric_text" w:val="m"/>
          <w:attr w:name="metric_value" w:val="2013"/>
        </w:smartTagPr>
        <w:r w:rsidR="0044594F" w:rsidRPr="003E2AB4">
          <w:rPr>
            <w:rFonts w:ascii="Times New Roman" w:hAnsi="Times New Roman"/>
            <w:szCs w:val="24"/>
          </w:rPr>
          <w:t>2013 m</w:t>
        </w:r>
      </w:smartTag>
      <w:r w:rsidR="0044594F" w:rsidRPr="003E2AB4">
        <w:rPr>
          <w:rFonts w:ascii="Times New Roman" w:hAnsi="Times New Roman"/>
          <w:szCs w:val="24"/>
        </w:rPr>
        <w:t>. gruodžio 23 d. nutarimu Nr. XII-745 „Dėl Valstybinės švietimo 2013–2022 metų strategijos patvirtinimo“</w:t>
      </w:r>
      <w:r w:rsidR="0044594F">
        <w:rPr>
          <w:rFonts w:ascii="Times New Roman" w:hAnsi="Times New Roman"/>
          <w:szCs w:val="24"/>
        </w:rPr>
        <w:t>,</w:t>
      </w:r>
      <w:r w:rsidR="0044594F" w:rsidRPr="003E2AB4">
        <w:rPr>
          <w:rFonts w:ascii="Times New Roman" w:hAnsi="Times New Roman"/>
          <w:szCs w:val="24"/>
        </w:rPr>
        <w:t xml:space="preserve"> Geros mokyklos koncepcija, patvirtinta Lietuvos Respublikos švietimo ir mokslo ministro 2015 m. gruodžio 21 d. įsakymu Nr. V-1308 „Dėl Geros mokyklos koncepcijos patvirtinimo“</w:t>
      </w:r>
      <w:r w:rsidR="0044594F">
        <w:rPr>
          <w:rFonts w:ascii="Times New Roman" w:hAnsi="Times New Roman"/>
          <w:szCs w:val="24"/>
        </w:rPr>
        <w:t xml:space="preserve">, </w:t>
      </w:r>
      <w:r w:rsidR="00311BD0">
        <w:rPr>
          <w:rFonts w:ascii="Times New Roman" w:hAnsi="Times New Roman"/>
          <w:color w:val="000000"/>
          <w:spacing w:val="-4"/>
          <w:szCs w:val="24"/>
        </w:rPr>
        <w:t>Kokybės krepšelio skyrimo bendrojo ugdymo mokykloms</w:t>
      </w:r>
      <w:r w:rsidR="0044594F">
        <w:rPr>
          <w:rFonts w:ascii="Times New Roman" w:hAnsi="Times New Roman"/>
          <w:color w:val="000000"/>
          <w:spacing w:val="-4"/>
          <w:szCs w:val="24"/>
        </w:rPr>
        <w:t xml:space="preserve"> tvarkos</w:t>
      </w:r>
      <w:r w:rsidR="00311BD0">
        <w:rPr>
          <w:rFonts w:ascii="Times New Roman" w:hAnsi="Times New Roman"/>
          <w:color w:val="000000"/>
          <w:spacing w:val="-4"/>
          <w:szCs w:val="24"/>
        </w:rPr>
        <w:t xml:space="preserve"> aprašu</w:t>
      </w:r>
      <w:r w:rsidR="002D3E21">
        <w:rPr>
          <w:rFonts w:ascii="Times New Roman" w:hAnsi="Times New Roman"/>
          <w:color w:val="000000"/>
          <w:spacing w:val="-4"/>
          <w:szCs w:val="24"/>
        </w:rPr>
        <w:t xml:space="preserve"> (toliau – aprašas)</w:t>
      </w:r>
      <w:r w:rsidR="0044594F">
        <w:rPr>
          <w:rFonts w:ascii="Times New Roman" w:hAnsi="Times New Roman"/>
          <w:color w:val="000000"/>
          <w:spacing w:val="-4"/>
          <w:szCs w:val="24"/>
        </w:rPr>
        <w:t>,</w:t>
      </w:r>
      <w:r w:rsidR="004153FF">
        <w:rPr>
          <w:rFonts w:ascii="Times New Roman" w:hAnsi="Times New Roman"/>
          <w:color w:val="000000"/>
          <w:spacing w:val="-4"/>
          <w:szCs w:val="24"/>
        </w:rPr>
        <w:t xml:space="preserve"> patvirtintu Lietuvos Respublikos švietimo ir mokslo ministro </w:t>
      </w:r>
      <w:r w:rsidR="004153FF" w:rsidRPr="00485C0D">
        <w:rPr>
          <w:rFonts w:ascii="Times New Roman" w:hAnsi="Times New Roman"/>
          <w:color w:val="000000"/>
          <w:spacing w:val="-4"/>
          <w:szCs w:val="24"/>
        </w:rPr>
        <w:t>2018 m.</w:t>
      </w:r>
      <w:r w:rsidR="0044594F" w:rsidRPr="00485C0D">
        <w:rPr>
          <w:rFonts w:ascii="Times New Roman" w:hAnsi="Times New Roman"/>
          <w:color w:val="000000"/>
          <w:spacing w:val="-4"/>
          <w:szCs w:val="24"/>
        </w:rPr>
        <w:t xml:space="preserve"> rugpjūčio </w:t>
      </w:r>
      <w:r w:rsidR="00485C0D" w:rsidRPr="00485C0D">
        <w:rPr>
          <w:rFonts w:ascii="Times New Roman" w:hAnsi="Times New Roman"/>
          <w:color w:val="000000"/>
          <w:spacing w:val="-4"/>
          <w:szCs w:val="24"/>
        </w:rPr>
        <w:t>2</w:t>
      </w:r>
      <w:r w:rsidR="00E23FC1">
        <w:rPr>
          <w:rFonts w:ascii="Times New Roman" w:hAnsi="Times New Roman"/>
          <w:color w:val="000000"/>
          <w:spacing w:val="-4"/>
          <w:szCs w:val="24"/>
        </w:rPr>
        <w:t>8</w:t>
      </w:r>
      <w:r w:rsidR="004153FF" w:rsidRPr="00485C0D">
        <w:rPr>
          <w:rFonts w:ascii="Times New Roman" w:hAnsi="Times New Roman"/>
          <w:color w:val="000000"/>
          <w:spacing w:val="-4"/>
          <w:szCs w:val="24"/>
        </w:rPr>
        <w:t xml:space="preserve">  d. įsakymu Nr.</w:t>
      </w:r>
      <w:r w:rsidR="00485C0D" w:rsidRPr="00485C0D">
        <w:rPr>
          <w:rFonts w:ascii="Times New Roman" w:hAnsi="Times New Roman"/>
          <w:color w:val="000000"/>
          <w:spacing w:val="-4"/>
          <w:szCs w:val="24"/>
        </w:rPr>
        <w:t xml:space="preserve"> V-707</w:t>
      </w:r>
      <w:r w:rsidR="004704D2">
        <w:rPr>
          <w:rFonts w:ascii="Times New Roman" w:hAnsi="Times New Roman"/>
          <w:color w:val="000000"/>
          <w:spacing w:val="-4"/>
          <w:szCs w:val="24"/>
        </w:rPr>
        <w:t xml:space="preserve"> „</w:t>
      </w:r>
      <w:r w:rsidR="0016166E">
        <w:rPr>
          <w:rFonts w:ascii="Times New Roman" w:hAnsi="Times New Roman"/>
          <w:color w:val="000000"/>
          <w:spacing w:val="-4"/>
          <w:szCs w:val="24"/>
        </w:rPr>
        <w:t xml:space="preserve">Dėl </w:t>
      </w:r>
      <w:r w:rsidR="004704D2">
        <w:rPr>
          <w:rFonts w:ascii="Times New Roman" w:hAnsi="Times New Roman"/>
          <w:color w:val="000000"/>
          <w:spacing w:val="-4"/>
          <w:szCs w:val="24"/>
        </w:rPr>
        <w:t xml:space="preserve">Kokybės krepšelio skyrimo bendrojo ugdymo mokykloms tvarkos aprašo patvirtinimo“, </w:t>
      </w:r>
      <w:r w:rsidR="00BE256A" w:rsidRPr="00485C0D">
        <w:rPr>
          <w:rFonts w:ascii="Times New Roman" w:hAnsi="Times New Roman"/>
          <w:color w:val="000000"/>
          <w:spacing w:val="-4"/>
          <w:szCs w:val="24"/>
        </w:rPr>
        <w:t xml:space="preserve">Nacionalinio egzaminų centro (toliau </w:t>
      </w:r>
      <w:r w:rsidR="00437E12">
        <w:rPr>
          <w:rFonts w:ascii="Times New Roman" w:hAnsi="Times New Roman"/>
          <w:color w:val="000000"/>
          <w:spacing w:val="-4"/>
          <w:szCs w:val="24"/>
        </w:rPr>
        <w:t>–</w:t>
      </w:r>
      <w:r w:rsidR="00BE256A" w:rsidRPr="00485C0D">
        <w:rPr>
          <w:rFonts w:ascii="Times New Roman" w:hAnsi="Times New Roman"/>
          <w:color w:val="000000"/>
          <w:spacing w:val="-4"/>
          <w:szCs w:val="24"/>
        </w:rPr>
        <w:t xml:space="preserve"> NEC), Nacionalinės mokyklų vertinimo agentūros</w:t>
      </w:r>
      <w:r w:rsidR="00BE256A">
        <w:rPr>
          <w:rFonts w:ascii="Times New Roman" w:hAnsi="Times New Roman"/>
          <w:color w:val="000000"/>
          <w:spacing w:val="-4"/>
          <w:szCs w:val="24"/>
        </w:rPr>
        <w:t xml:space="preserve"> (toliau – NMVA), Švietimo informacinių technologijų centro (toliau – ITC), valdančio Švietimo informacinę sis</w:t>
      </w:r>
      <w:r w:rsidR="004153FF">
        <w:rPr>
          <w:rFonts w:ascii="Times New Roman" w:hAnsi="Times New Roman"/>
          <w:color w:val="000000"/>
          <w:spacing w:val="-4"/>
          <w:szCs w:val="24"/>
        </w:rPr>
        <w:t>temą (toliau – ŠVIS) duomenimis ir reglamentu.</w:t>
      </w:r>
      <w:r w:rsidR="00BE256A">
        <w:rPr>
          <w:rFonts w:ascii="Times New Roman" w:hAnsi="Times New Roman"/>
          <w:color w:val="000000"/>
          <w:spacing w:val="-4"/>
          <w:szCs w:val="24"/>
        </w:rPr>
        <w:t xml:space="preserve"> </w:t>
      </w:r>
    </w:p>
    <w:p w14:paraId="7CE90285" w14:textId="77777777" w:rsidR="00BE256A" w:rsidRDefault="003D3F00" w:rsidP="00485C0D">
      <w:pPr>
        <w:spacing w:line="360" w:lineRule="auto"/>
        <w:ind w:firstLine="567"/>
        <w:jc w:val="both"/>
        <w:rPr>
          <w:rFonts w:ascii="Times New Roman" w:hAnsi="Times New Roman"/>
          <w:color w:val="000000"/>
          <w:szCs w:val="24"/>
        </w:rPr>
      </w:pPr>
      <w:bookmarkStart w:id="4" w:name="X0e26b8273028415d8fa297a7d2afd6ba"/>
      <w:bookmarkEnd w:id="3"/>
      <w:r>
        <w:rPr>
          <w:rFonts w:ascii="Times New Roman" w:hAnsi="Times New Roman"/>
          <w:color w:val="000000"/>
          <w:szCs w:val="24"/>
        </w:rPr>
        <w:t>4</w:t>
      </w:r>
      <w:r w:rsidR="00BE256A" w:rsidRPr="00200E3F">
        <w:rPr>
          <w:rFonts w:ascii="Times New Roman" w:hAnsi="Times New Roman"/>
          <w:color w:val="000000"/>
          <w:szCs w:val="24"/>
        </w:rPr>
        <w:t xml:space="preserve">. </w:t>
      </w:r>
      <w:r w:rsidR="00485C0D">
        <w:rPr>
          <w:rFonts w:ascii="Times New Roman" w:hAnsi="Times New Roman"/>
          <w:color w:val="000000"/>
          <w:szCs w:val="24"/>
        </w:rPr>
        <w:t>K</w:t>
      </w:r>
      <w:r w:rsidR="00BE256A" w:rsidRPr="00200E3F">
        <w:rPr>
          <w:rFonts w:ascii="Times New Roman" w:hAnsi="Times New Roman"/>
          <w:color w:val="000000"/>
          <w:szCs w:val="24"/>
        </w:rPr>
        <w:t>omisija savo sprendimus priima laikydamasi nešališkumo,</w:t>
      </w:r>
      <w:r w:rsidR="0044594F">
        <w:rPr>
          <w:rFonts w:ascii="Times New Roman" w:hAnsi="Times New Roman"/>
          <w:color w:val="000000"/>
          <w:szCs w:val="24"/>
        </w:rPr>
        <w:t xml:space="preserve"> </w:t>
      </w:r>
      <w:r w:rsidR="00BE256A" w:rsidRPr="00200E3F">
        <w:rPr>
          <w:rFonts w:ascii="Times New Roman" w:hAnsi="Times New Roman"/>
          <w:color w:val="000000"/>
          <w:szCs w:val="24"/>
        </w:rPr>
        <w:t>objektyvumo, lygiat</w:t>
      </w:r>
      <w:r w:rsidR="00070BA1">
        <w:rPr>
          <w:rFonts w:ascii="Times New Roman" w:hAnsi="Times New Roman"/>
          <w:color w:val="000000"/>
          <w:szCs w:val="24"/>
        </w:rPr>
        <w:t>eisiškumo</w:t>
      </w:r>
      <w:r w:rsidR="00BE256A" w:rsidRPr="00200E3F">
        <w:rPr>
          <w:rFonts w:ascii="Times New Roman" w:hAnsi="Times New Roman"/>
          <w:color w:val="000000"/>
          <w:szCs w:val="24"/>
        </w:rPr>
        <w:t xml:space="preserve"> ir skaidrumo principų</w:t>
      </w:r>
      <w:bookmarkStart w:id="5" w:name="Xce95fc69ed3740c9983856b6f2257a3a"/>
      <w:bookmarkEnd w:id="4"/>
      <w:r w:rsidR="00485C0D">
        <w:rPr>
          <w:rFonts w:ascii="Times New Roman" w:hAnsi="Times New Roman"/>
          <w:color w:val="000000"/>
          <w:szCs w:val="24"/>
        </w:rPr>
        <w:t>.</w:t>
      </w:r>
    </w:p>
    <w:p w14:paraId="0B3E389E" w14:textId="77777777" w:rsidR="00080A66" w:rsidRDefault="00080A66" w:rsidP="00485C0D">
      <w:pPr>
        <w:spacing w:line="360" w:lineRule="auto"/>
        <w:jc w:val="center"/>
        <w:rPr>
          <w:rFonts w:ascii="Times New Roman" w:hAnsi="Times New Roman"/>
          <w:b/>
          <w:bCs/>
          <w:caps/>
          <w:color w:val="000000"/>
          <w:szCs w:val="24"/>
        </w:rPr>
      </w:pPr>
      <w:bookmarkStart w:id="6" w:name="Xe7fb42b533a14ed4a4a723c6eb5394a3"/>
      <w:bookmarkEnd w:id="5"/>
    </w:p>
    <w:p w14:paraId="23DDEA68" w14:textId="77777777" w:rsidR="00790D83" w:rsidRDefault="00790D83" w:rsidP="00485C0D">
      <w:pPr>
        <w:spacing w:line="360" w:lineRule="auto"/>
        <w:jc w:val="center"/>
        <w:rPr>
          <w:rFonts w:ascii="Times New Roman" w:hAnsi="Times New Roman"/>
          <w:b/>
          <w:bCs/>
          <w:caps/>
          <w:color w:val="000000"/>
          <w:szCs w:val="24"/>
        </w:rPr>
      </w:pPr>
    </w:p>
    <w:p w14:paraId="1376614A" w14:textId="77777777" w:rsidR="00790D83" w:rsidRDefault="00790D83" w:rsidP="00485C0D">
      <w:pPr>
        <w:spacing w:line="360" w:lineRule="auto"/>
        <w:jc w:val="center"/>
        <w:rPr>
          <w:rFonts w:ascii="Times New Roman" w:hAnsi="Times New Roman"/>
          <w:b/>
          <w:bCs/>
          <w:caps/>
          <w:color w:val="000000"/>
          <w:szCs w:val="24"/>
        </w:rPr>
      </w:pPr>
    </w:p>
    <w:p w14:paraId="6D0EB161" w14:textId="77777777" w:rsidR="00460646" w:rsidRDefault="00460646" w:rsidP="00460646">
      <w:pPr>
        <w:spacing w:line="360" w:lineRule="auto"/>
        <w:jc w:val="center"/>
        <w:rPr>
          <w:rFonts w:ascii="Times New Roman" w:hAnsi="Times New Roman"/>
          <w:b/>
          <w:bCs/>
          <w:caps/>
          <w:szCs w:val="24"/>
        </w:rPr>
      </w:pPr>
      <w:r>
        <w:rPr>
          <w:rFonts w:ascii="Times New Roman" w:hAnsi="Times New Roman"/>
          <w:b/>
          <w:bCs/>
          <w:caps/>
          <w:szCs w:val="24"/>
        </w:rPr>
        <w:lastRenderedPageBreak/>
        <w:t>II SKYRIUS</w:t>
      </w:r>
    </w:p>
    <w:p w14:paraId="67B7C7FA" w14:textId="77777777" w:rsidR="00460646" w:rsidRPr="00200E3F" w:rsidRDefault="00460646" w:rsidP="00460646">
      <w:pPr>
        <w:spacing w:line="360" w:lineRule="auto"/>
        <w:jc w:val="center"/>
        <w:rPr>
          <w:rFonts w:ascii="Times New Roman" w:hAnsi="Times New Roman"/>
          <w:szCs w:val="24"/>
        </w:rPr>
      </w:pPr>
      <w:r w:rsidRPr="00200E3F">
        <w:rPr>
          <w:rFonts w:ascii="Times New Roman" w:hAnsi="Times New Roman"/>
          <w:b/>
          <w:bCs/>
          <w:caps/>
          <w:szCs w:val="24"/>
        </w:rPr>
        <w:t>KOMISIJOS TEISĖS IR PAREIGOS</w:t>
      </w:r>
    </w:p>
    <w:p w14:paraId="107FB7D6" w14:textId="77777777" w:rsidR="00460646" w:rsidRDefault="00460646" w:rsidP="00460646">
      <w:pPr>
        <w:spacing w:line="360" w:lineRule="auto"/>
        <w:ind w:firstLine="567"/>
        <w:jc w:val="both"/>
        <w:rPr>
          <w:rFonts w:ascii="Times New Roman" w:hAnsi="Times New Roman"/>
          <w:szCs w:val="24"/>
        </w:rPr>
      </w:pPr>
      <w:r w:rsidRPr="00200E3F">
        <w:rPr>
          <w:rFonts w:ascii="Times New Roman" w:hAnsi="Times New Roman"/>
          <w:szCs w:val="24"/>
        </w:rPr>
        <w:t> </w:t>
      </w:r>
    </w:p>
    <w:p w14:paraId="59AC2599" w14:textId="5811C5F2" w:rsidR="00475D89" w:rsidRPr="00200E3F" w:rsidRDefault="00790D83" w:rsidP="00475D89">
      <w:pPr>
        <w:spacing w:line="360" w:lineRule="auto"/>
        <w:ind w:firstLine="567"/>
        <w:jc w:val="both"/>
        <w:rPr>
          <w:rFonts w:ascii="Times New Roman" w:hAnsi="Times New Roman"/>
          <w:szCs w:val="24"/>
        </w:rPr>
      </w:pPr>
      <w:r>
        <w:rPr>
          <w:rFonts w:ascii="Times New Roman" w:hAnsi="Times New Roman"/>
          <w:szCs w:val="24"/>
        </w:rPr>
        <w:t>5</w:t>
      </w:r>
      <w:r w:rsidR="00460646" w:rsidRPr="00200E3F">
        <w:rPr>
          <w:rFonts w:ascii="Times New Roman" w:hAnsi="Times New Roman"/>
          <w:szCs w:val="24"/>
        </w:rPr>
        <w:t xml:space="preserve">. </w:t>
      </w:r>
      <w:r w:rsidR="00475D89">
        <w:rPr>
          <w:rFonts w:ascii="Times New Roman" w:hAnsi="Times New Roman"/>
          <w:szCs w:val="24"/>
        </w:rPr>
        <w:t xml:space="preserve">Komisija privalo </w:t>
      </w:r>
      <w:r w:rsidR="00475D89" w:rsidRPr="00200E3F">
        <w:rPr>
          <w:rFonts w:ascii="Times New Roman" w:hAnsi="Times New Roman"/>
          <w:szCs w:val="24"/>
        </w:rPr>
        <w:t xml:space="preserve">vykdyti </w:t>
      </w:r>
      <w:r w:rsidR="00BD113F">
        <w:rPr>
          <w:rFonts w:ascii="Times New Roman" w:hAnsi="Times New Roman"/>
          <w:szCs w:val="24"/>
        </w:rPr>
        <w:t xml:space="preserve">reglamente </w:t>
      </w:r>
      <w:r w:rsidR="00475D89">
        <w:rPr>
          <w:rFonts w:ascii="Times New Roman" w:hAnsi="Times New Roman"/>
          <w:szCs w:val="24"/>
        </w:rPr>
        <w:t xml:space="preserve">nustatytas </w:t>
      </w:r>
      <w:r w:rsidR="005F2433">
        <w:rPr>
          <w:rFonts w:ascii="Times New Roman" w:hAnsi="Times New Roman"/>
          <w:szCs w:val="24"/>
        </w:rPr>
        <w:t>funkcijas.</w:t>
      </w:r>
    </w:p>
    <w:p w14:paraId="0EBC4371" w14:textId="7226A410" w:rsidR="00460646" w:rsidRPr="00200E3F" w:rsidRDefault="00790D83" w:rsidP="00460646">
      <w:pPr>
        <w:spacing w:line="360" w:lineRule="auto"/>
        <w:ind w:firstLine="567"/>
        <w:jc w:val="both"/>
        <w:rPr>
          <w:rFonts w:ascii="Times New Roman" w:hAnsi="Times New Roman"/>
          <w:szCs w:val="24"/>
        </w:rPr>
      </w:pPr>
      <w:r>
        <w:rPr>
          <w:rFonts w:ascii="Times New Roman" w:hAnsi="Times New Roman"/>
          <w:szCs w:val="24"/>
        </w:rPr>
        <w:t>6</w:t>
      </w:r>
      <w:r w:rsidR="005F2433">
        <w:rPr>
          <w:rFonts w:ascii="Times New Roman" w:hAnsi="Times New Roman"/>
          <w:szCs w:val="24"/>
        </w:rPr>
        <w:t xml:space="preserve">. </w:t>
      </w:r>
      <w:r w:rsidR="00460646" w:rsidRPr="00200E3F">
        <w:rPr>
          <w:rFonts w:ascii="Times New Roman" w:hAnsi="Times New Roman"/>
          <w:szCs w:val="24"/>
        </w:rPr>
        <w:t xml:space="preserve">Komisija, vykdydama jai </w:t>
      </w:r>
      <w:r w:rsidR="005F2433">
        <w:rPr>
          <w:rFonts w:ascii="Times New Roman" w:hAnsi="Times New Roman"/>
          <w:szCs w:val="24"/>
        </w:rPr>
        <w:t>nustatytas funkcijas</w:t>
      </w:r>
      <w:r w:rsidR="00460646" w:rsidRPr="00200E3F">
        <w:rPr>
          <w:rFonts w:ascii="Times New Roman" w:hAnsi="Times New Roman"/>
          <w:szCs w:val="24"/>
        </w:rPr>
        <w:t>, turi teisę:</w:t>
      </w:r>
    </w:p>
    <w:p w14:paraId="67741074" w14:textId="3CE3BE1D" w:rsidR="00460646" w:rsidRDefault="00790D83" w:rsidP="00460646">
      <w:pPr>
        <w:spacing w:line="360" w:lineRule="auto"/>
        <w:ind w:firstLine="567"/>
        <w:jc w:val="both"/>
        <w:rPr>
          <w:rFonts w:ascii="Times New Roman" w:hAnsi="Times New Roman"/>
          <w:spacing w:val="-3"/>
          <w:szCs w:val="24"/>
        </w:rPr>
      </w:pPr>
      <w:r>
        <w:rPr>
          <w:rFonts w:ascii="Times New Roman" w:hAnsi="Times New Roman"/>
          <w:spacing w:val="-3"/>
          <w:szCs w:val="24"/>
        </w:rPr>
        <w:t>6</w:t>
      </w:r>
      <w:r w:rsidR="005F2433">
        <w:rPr>
          <w:rFonts w:ascii="Times New Roman" w:hAnsi="Times New Roman"/>
          <w:spacing w:val="-3"/>
          <w:szCs w:val="24"/>
        </w:rPr>
        <w:t>.</w:t>
      </w:r>
      <w:r w:rsidR="00460646" w:rsidRPr="00200E3F">
        <w:rPr>
          <w:rFonts w:ascii="Times New Roman" w:hAnsi="Times New Roman"/>
          <w:spacing w:val="-3"/>
          <w:szCs w:val="24"/>
        </w:rPr>
        <w:t xml:space="preserve">1. </w:t>
      </w:r>
      <w:r w:rsidR="00460646">
        <w:rPr>
          <w:rFonts w:ascii="Times New Roman" w:hAnsi="Times New Roman"/>
          <w:spacing w:val="-3"/>
          <w:szCs w:val="24"/>
        </w:rPr>
        <w:t xml:space="preserve">gauti reikiamus duomenis apie mokyklas, </w:t>
      </w:r>
      <w:r w:rsidR="00475D89">
        <w:rPr>
          <w:rFonts w:ascii="Times New Roman" w:hAnsi="Times New Roman"/>
          <w:spacing w:val="-3"/>
          <w:szCs w:val="24"/>
        </w:rPr>
        <w:t xml:space="preserve">numatytus </w:t>
      </w:r>
      <w:r w:rsidR="00460646">
        <w:rPr>
          <w:rFonts w:ascii="Times New Roman" w:hAnsi="Times New Roman"/>
          <w:spacing w:val="-3"/>
          <w:szCs w:val="24"/>
        </w:rPr>
        <w:t>aprašo III ir IV skyriuose</w:t>
      </w:r>
      <w:r w:rsidR="005D63FB">
        <w:rPr>
          <w:rFonts w:ascii="Times New Roman" w:hAnsi="Times New Roman"/>
          <w:spacing w:val="-3"/>
          <w:szCs w:val="24"/>
        </w:rPr>
        <w:t>;</w:t>
      </w:r>
    </w:p>
    <w:p w14:paraId="4DFFB56A" w14:textId="328C0D80" w:rsidR="00460646" w:rsidRDefault="00790D83" w:rsidP="00460646">
      <w:pPr>
        <w:spacing w:line="360" w:lineRule="auto"/>
        <w:ind w:firstLine="567"/>
        <w:jc w:val="both"/>
        <w:rPr>
          <w:rFonts w:ascii="Times New Roman" w:hAnsi="Times New Roman"/>
          <w:szCs w:val="24"/>
        </w:rPr>
      </w:pPr>
      <w:r>
        <w:rPr>
          <w:rFonts w:ascii="Times New Roman" w:hAnsi="Times New Roman"/>
          <w:szCs w:val="24"/>
        </w:rPr>
        <w:t>6</w:t>
      </w:r>
      <w:r w:rsidR="00460646" w:rsidRPr="00200E3F">
        <w:rPr>
          <w:rFonts w:ascii="Times New Roman" w:hAnsi="Times New Roman"/>
          <w:szCs w:val="24"/>
        </w:rPr>
        <w:t>.</w:t>
      </w:r>
      <w:r w:rsidR="00BD113F">
        <w:rPr>
          <w:rFonts w:ascii="Times New Roman" w:hAnsi="Times New Roman"/>
          <w:szCs w:val="24"/>
        </w:rPr>
        <w:t>2</w:t>
      </w:r>
      <w:r w:rsidR="00460646" w:rsidRPr="00200E3F">
        <w:rPr>
          <w:rFonts w:ascii="Times New Roman" w:hAnsi="Times New Roman"/>
          <w:szCs w:val="24"/>
        </w:rPr>
        <w:t xml:space="preserve">. </w:t>
      </w:r>
      <w:r w:rsidR="00460646">
        <w:rPr>
          <w:rFonts w:ascii="Times New Roman" w:hAnsi="Times New Roman"/>
          <w:szCs w:val="24"/>
        </w:rPr>
        <w:t>konsultuotis su savivaldybių administracijų</w:t>
      </w:r>
      <w:r w:rsidR="00460646" w:rsidRPr="00200E3F">
        <w:rPr>
          <w:rFonts w:ascii="Times New Roman" w:hAnsi="Times New Roman"/>
          <w:szCs w:val="24"/>
        </w:rPr>
        <w:t xml:space="preserve"> </w:t>
      </w:r>
      <w:r w:rsidR="00460646">
        <w:rPr>
          <w:rFonts w:ascii="Times New Roman" w:hAnsi="Times New Roman"/>
          <w:szCs w:val="24"/>
        </w:rPr>
        <w:t>švietimo padalinių specialistais dėl mokyklų konteksto ar kitų sąlygų;</w:t>
      </w:r>
    </w:p>
    <w:p w14:paraId="65DF7148" w14:textId="487DFF43" w:rsidR="00460646" w:rsidRPr="00200E3F" w:rsidRDefault="00790D83" w:rsidP="00460646">
      <w:pPr>
        <w:spacing w:line="360" w:lineRule="auto"/>
        <w:ind w:firstLine="567"/>
        <w:jc w:val="both"/>
        <w:rPr>
          <w:rFonts w:ascii="Times New Roman" w:hAnsi="Times New Roman"/>
          <w:szCs w:val="24"/>
        </w:rPr>
      </w:pPr>
      <w:r>
        <w:rPr>
          <w:rFonts w:ascii="Times New Roman" w:hAnsi="Times New Roman"/>
          <w:szCs w:val="24"/>
        </w:rPr>
        <w:t>6</w:t>
      </w:r>
      <w:r w:rsidR="00460646">
        <w:rPr>
          <w:rFonts w:ascii="Times New Roman" w:hAnsi="Times New Roman"/>
          <w:szCs w:val="24"/>
        </w:rPr>
        <w:t>.</w:t>
      </w:r>
      <w:r w:rsidR="00BD113F">
        <w:rPr>
          <w:rFonts w:ascii="Times New Roman" w:hAnsi="Times New Roman"/>
          <w:szCs w:val="24"/>
        </w:rPr>
        <w:t>3</w:t>
      </w:r>
      <w:r w:rsidR="00460646">
        <w:rPr>
          <w:rFonts w:ascii="Times New Roman" w:hAnsi="Times New Roman"/>
          <w:szCs w:val="24"/>
        </w:rPr>
        <w:t>.</w:t>
      </w:r>
      <w:r w:rsidR="00984C0B">
        <w:rPr>
          <w:rFonts w:ascii="Times New Roman" w:hAnsi="Times New Roman"/>
          <w:szCs w:val="24"/>
        </w:rPr>
        <w:t xml:space="preserve"> </w:t>
      </w:r>
      <w:r w:rsidR="00437E12">
        <w:rPr>
          <w:rFonts w:ascii="Times New Roman" w:hAnsi="Times New Roman"/>
          <w:szCs w:val="24"/>
        </w:rPr>
        <w:t>prireikus</w:t>
      </w:r>
      <w:r w:rsidR="00BD113F">
        <w:rPr>
          <w:rFonts w:ascii="Times New Roman" w:hAnsi="Times New Roman"/>
          <w:szCs w:val="24"/>
        </w:rPr>
        <w:t xml:space="preserve"> į komisijos posėdžius</w:t>
      </w:r>
      <w:r w:rsidR="00B859E6">
        <w:rPr>
          <w:rFonts w:ascii="Times New Roman" w:hAnsi="Times New Roman"/>
          <w:szCs w:val="24"/>
        </w:rPr>
        <w:t xml:space="preserve"> kviesti</w:t>
      </w:r>
      <w:r w:rsidR="00460646">
        <w:rPr>
          <w:rFonts w:ascii="Times New Roman" w:hAnsi="Times New Roman"/>
          <w:szCs w:val="24"/>
        </w:rPr>
        <w:t xml:space="preserve"> švietimo ekspertus (specialistus). </w:t>
      </w:r>
    </w:p>
    <w:p w14:paraId="107E4877" w14:textId="5C1AFE5F" w:rsidR="00080A66" w:rsidRDefault="00790D83" w:rsidP="005F2433">
      <w:pPr>
        <w:spacing w:line="360" w:lineRule="auto"/>
        <w:ind w:firstLine="567"/>
        <w:jc w:val="both"/>
        <w:rPr>
          <w:rFonts w:ascii="Times New Roman" w:hAnsi="Times New Roman"/>
          <w:b/>
          <w:bCs/>
          <w:caps/>
          <w:color w:val="000000"/>
          <w:szCs w:val="24"/>
        </w:rPr>
      </w:pPr>
      <w:r>
        <w:rPr>
          <w:rFonts w:ascii="Times New Roman" w:hAnsi="Times New Roman"/>
          <w:spacing w:val="-2"/>
          <w:szCs w:val="24"/>
        </w:rPr>
        <w:t>7</w:t>
      </w:r>
      <w:r w:rsidR="00460646" w:rsidRPr="00200E3F">
        <w:rPr>
          <w:rFonts w:ascii="Times New Roman" w:hAnsi="Times New Roman"/>
          <w:spacing w:val="-2"/>
          <w:szCs w:val="24"/>
        </w:rPr>
        <w:t xml:space="preserve">. </w:t>
      </w:r>
      <w:r w:rsidR="00460646">
        <w:rPr>
          <w:rFonts w:ascii="Times New Roman" w:hAnsi="Times New Roman"/>
          <w:spacing w:val="-2"/>
          <w:szCs w:val="24"/>
        </w:rPr>
        <w:t>K</w:t>
      </w:r>
      <w:r w:rsidR="00460646" w:rsidRPr="00200E3F">
        <w:rPr>
          <w:rFonts w:ascii="Times New Roman" w:hAnsi="Times New Roman"/>
          <w:spacing w:val="-2"/>
          <w:szCs w:val="24"/>
        </w:rPr>
        <w:t>omisija</w:t>
      </w:r>
      <w:r w:rsidR="005F2433">
        <w:rPr>
          <w:rFonts w:ascii="Times New Roman" w:hAnsi="Times New Roman"/>
          <w:spacing w:val="-2"/>
          <w:szCs w:val="24"/>
        </w:rPr>
        <w:t xml:space="preserve"> </w:t>
      </w:r>
      <w:r w:rsidR="00460646" w:rsidRPr="00200E3F">
        <w:rPr>
          <w:rFonts w:ascii="Times New Roman" w:hAnsi="Times New Roman"/>
          <w:spacing w:val="-2"/>
          <w:szCs w:val="24"/>
        </w:rPr>
        <w:t xml:space="preserve">neturi teisės tretiesiems asmenims, išskyrus jos pakviestus ekspertus, teikti jokios informacijos, susijusios su </w:t>
      </w:r>
      <w:r w:rsidR="00460646">
        <w:rPr>
          <w:rFonts w:ascii="Times New Roman" w:hAnsi="Times New Roman"/>
          <w:spacing w:val="-2"/>
          <w:szCs w:val="24"/>
        </w:rPr>
        <w:t xml:space="preserve">surinktų duomenų </w:t>
      </w:r>
      <w:r w:rsidR="00460646" w:rsidRPr="00200E3F">
        <w:rPr>
          <w:rFonts w:ascii="Times New Roman" w:hAnsi="Times New Roman"/>
          <w:spacing w:val="-2"/>
          <w:szCs w:val="24"/>
        </w:rPr>
        <w:t xml:space="preserve">nagrinėjimu, aiškinimu, vertinimu ir palyginimu, išskyrus Lietuvos Respublikos teisės aktų nustatytus atvejus. </w:t>
      </w:r>
      <w:r w:rsidR="00460646">
        <w:rPr>
          <w:rFonts w:ascii="Times New Roman" w:hAnsi="Times New Roman"/>
          <w:bCs/>
          <w:spacing w:val="-2"/>
          <w:szCs w:val="24"/>
        </w:rPr>
        <w:t>K</w:t>
      </w:r>
      <w:r w:rsidR="00460646" w:rsidRPr="00200E3F">
        <w:rPr>
          <w:rFonts w:ascii="Times New Roman" w:hAnsi="Times New Roman"/>
          <w:bCs/>
          <w:spacing w:val="-2"/>
          <w:szCs w:val="24"/>
        </w:rPr>
        <w:t>omis</w:t>
      </w:r>
      <w:r w:rsidR="00460646">
        <w:rPr>
          <w:rFonts w:ascii="Times New Roman" w:hAnsi="Times New Roman"/>
          <w:bCs/>
          <w:spacing w:val="-2"/>
          <w:szCs w:val="24"/>
        </w:rPr>
        <w:t xml:space="preserve">ija negali tretiesiems asmenims </w:t>
      </w:r>
      <w:r w:rsidR="00460646" w:rsidRPr="00200E3F">
        <w:rPr>
          <w:rFonts w:ascii="Times New Roman" w:hAnsi="Times New Roman"/>
          <w:bCs/>
          <w:spacing w:val="-2"/>
          <w:szCs w:val="24"/>
        </w:rPr>
        <w:t xml:space="preserve">atskleisti </w:t>
      </w:r>
      <w:r w:rsidR="00460646">
        <w:rPr>
          <w:rFonts w:ascii="Times New Roman" w:hAnsi="Times New Roman"/>
          <w:bCs/>
          <w:spacing w:val="-2"/>
          <w:szCs w:val="24"/>
        </w:rPr>
        <w:t xml:space="preserve">pateiktų duomenų, jei jų konfidencialumą nurodė </w:t>
      </w:r>
      <w:r w:rsidR="00460646" w:rsidRPr="00B859E6">
        <w:rPr>
          <w:rFonts w:ascii="Times New Roman" w:hAnsi="Times New Roman"/>
          <w:bCs/>
          <w:spacing w:val="-2"/>
          <w:szCs w:val="24"/>
        </w:rPr>
        <w:t>teikėja</w:t>
      </w:r>
      <w:r w:rsidR="00BD113F" w:rsidRPr="00B859E6">
        <w:rPr>
          <w:rFonts w:ascii="Times New Roman" w:hAnsi="Times New Roman"/>
          <w:bCs/>
          <w:spacing w:val="-2"/>
          <w:szCs w:val="24"/>
        </w:rPr>
        <w:t>i</w:t>
      </w:r>
      <w:r w:rsidR="00460646" w:rsidRPr="00B859E6">
        <w:rPr>
          <w:rFonts w:ascii="Times New Roman" w:hAnsi="Times New Roman"/>
          <w:bCs/>
          <w:spacing w:val="-2"/>
          <w:szCs w:val="24"/>
        </w:rPr>
        <w:t>.</w:t>
      </w:r>
      <w:r w:rsidR="00460646" w:rsidRPr="00200E3F">
        <w:rPr>
          <w:rFonts w:ascii="Times New Roman" w:hAnsi="Times New Roman"/>
          <w:spacing w:val="-2"/>
          <w:szCs w:val="24"/>
        </w:rPr>
        <w:t> </w:t>
      </w:r>
    </w:p>
    <w:p w14:paraId="57AEBD11" w14:textId="77777777" w:rsidR="00080A66" w:rsidRDefault="00080A66" w:rsidP="00485C0D">
      <w:pPr>
        <w:spacing w:line="360" w:lineRule="auto"/>
        <w:jc w:val="center"/>
        <w:rPr>
          <w:rFonts w:ascii="Times New Roman" w:hAnsi="Times New Roman"/>
          <w:b/>
          <w:bCs/>
          <w:caps/>
          <w:color w:val="000000"/>
          <w:szCs w:val="24"/>
        </w:rPr>
      </w:pPr>
    </w:p>
    <w:p w14:paraId="65982C16" w14:textId="2E174BF0" w:rsidR="00C96872" w:rsidRDefault="00C96872" w:rsidP="00485C0D">
      <w:pPr>
        <w:spacing w:line="360" w:lineRule="auto"/>
        <w:jc w:val="center"/>
        <w:rPr>
          <w:rFonts w:ascii="Times New Roman" w:hAnsi="Times New Roman"/>
          <w:b/>
          <w:bCs/>
          <w:caps/>
          <w:color w:val="000000"/>
          <w:szCs w:val="24"/>
        </w:rPr>
      </w:pPr>
      <w:r>
        <w:rPr>
          <w:rFonts w:ascii="Times New Roman" w:hAnsi="Times New Roman"/>
          <w:b/>
          <w:bCs/>
          <w:caps/>
          <w:color w:val="000000"/>
          <w:szCs w:val="24"/>
        </w:rPr>
        <w:t>I</w:t>
      </w:r>
      <w:r w:rsidR="005F2433">
        <w:rPr>
          <w:rFonts w:ascii="Times New Roman" w:hAnsi="Times New Roman"/>
          <w:b/>
          <w:bCs/>
          <w:caps/>
          <w:color w:val="000000"/>
          <w:szCs w:val="24"/>
        </w:rPr>
        <w:t>II</w:t>
      </w:r>
      <w:r>
        <w:rPr>
          <w:rFonts w:ascii="Times New Roman" w:hAnsi="Times New Roman"/>
          <w:b/>
          <w:bCs/>
          <w:caps/>
          <w:color w:val="000000"/>
          <w:szCs w:val="24"/>
        </w:rPr>
        <w:t xml:space="preserve"> Skyrius</w:t>
      </w:r>
    </w:p>
    <w:p w14:paraId="19E02BF3" w14:textId="77777777" w:rsidR="00BE256A" w:rsidRDefault="00BE256A" w:rsidP="00485C0D">
      <w:pPr>
        <w:spacing w:line="360" w:lineRule="auto"/>
        <w:jc w:val="center"/>
        <w:rPr>
          <w:rFonts w:ascii="Times New Roman" w:hAnsi="Times New Roman"/>
          <w:b/>
          <w:bCs/>
          <w:caps/>
          <w:color w:val="000000"/>
          <w:szCs w:val="24"/>
        </w:rPr>
      </w:pPr>
      <w:r w:rsidRPr="00200E3F">
        <w:rPr>
          <w:rFonts w:ascii="Times New Roman" w:hAnsi="Times New Roman"/>
          <w:b/>
          <w:bCs/>
          <w:caps/>
          <w:color w:val="000000"/>
          <w:szCs w:val="24"/>
        </w:rPr>
        <w:t>KOMISIJOS FUNKCIJOS</w:t>
      </w:r>
      <w:bookmarkEnd w:id="6"/>
    </w:p>
    <w:p w14:paraId="74590194" w14:textId="77777777" w:rsidR="003B7304" w:rsidRDefault="003B7304" w:rsidP="00485C0D">
      <w:pPr>
        <w:spacing w:line="360" w:lineRule="auto"/>
        <w:jc w:val="center"/>
        <w:rPr>
          <w:rFonts w:ascii="Times New Roman" w:hAnsi="Times New Roman"/>
          <w:b/>
          <w:bCs/>
          <w:caps/>
          <w:color w:val="000000"/>
          <w:szCs w:val="24"/>
        </w:rPr>
      </w:pPr>
    </w:p>
    <w:p w14:paraId="3A4AF0A1" w14:textId="78CB59C8" w:rsidR="003B7304" w:rsidRDefault="00790D83" w:rsidP="003B7304">
      <w:pPr>
        <w:spacing w:line="360" w:lineRule="auto"/>
        <w:ind w:firstLine="567"/>
        <w:jc w:val="both"/>
        <w:rPr>
          <w:rFonts w:ascii="Times New Roman" w:hAnsi="Times New Roman"/>
          <w:szCs w:val="24"/>
        </w:rPr>
      </w:pPr>
      <w:r>
        <w:rPr>
          <w:rFonts w:ascii="Times New Roman" w:hAnsi="Times New Roman"/>
          <w:szCs w:val="24"/>
        </w:rPr>
        <w:t>8</w:t>
      </w:r>
      <w:r w:rsidR="003B7304">
        <w:rPr>
          <w:rFonts w:ascii="Times New Roman" w:hAnsi="Times New Roman"/>
          <w:szCs w:val="24"/>
        </w:rPr>
        <w:t>. Komisija, sudarydama mokyklų, pretenduojančių gauti kokybės krepšelį, sąrašus pagal mokyklų prioritetiškumą, vadovaujasi duomenimis, kuriuos teikia:</w:t>
      </w:r>
    </w:p>
    <w:p w14:paraId="67FE2801" w14:textId="3ECC423D" w:rsidR="003B7304" w:rsidRDefault="00790D83" w:rsidP="003B7304">
      <w:pPr>
        <w:spacing w:line="360" w:lineRule="auto"/>
        <w:ind w:firstLine="567"/>
        <w:jc w:val="both"/>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.1. </w:t>
      </w:r>
      <w:r w:rsidR="00552BBB">
        <w:rPr>
          <w:rFonts w:ascii="Times New Roman" w:hAnsi="Times New Roman"/>
          <w:szCs w:val="24"/>
        </w:rPr>
        <w:t>ŠITC:</w:t>
      </w:r>
      <w:r w:rsidR="00552BBB" w:rsidDel="00552BBB">
        <w:rPr>
          <w:rFonts w:ascii="Times New Roman" w:hAnsi="Times New Roman"/>
          <w:szCs w:val="24"/>
        </w:rPr>
        <w:t xml:space="preserve"> </w:t>
      </w:r>
    </w:p>
    <w:p w14:paraId="1C518E33" w14:textId="52081785" w:rsidR="003B7304" w:rsidRDefault="00790D83" w:rsidP="003B7304">
      <w:pPr>
        <w:spacing w:line="360" w:lineRule="auto"/>
        <w:ind w:firstLine="567"/>
        <w:jc w:val="both"/>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.1.1.  mokyklos faktinis mokinių skaičius </w:t>
      </w:r>
      <w:r w:rsidR="00C73CC3">
        <w:rPr>
          <w:rFonts w:ascii="Times New Roman" w:hAnsi="Times New Roman"/>
          <w:szCs w:val="24"/>
        </w:rPr>
        <w:t>2017 m. rugsėjo 1 d.</w:t>
      </w:r>
      <w:r w:rsidR="003B7304">
        <w:rPr>
          <w:rFonts w:ascii="Times New Roman" w:hAnsi="Times New Roman"/>
          <w:szCs w:val="24"/>
        </w:rPr>
        <w:t xml:space="preserve">; </w:t>
      </w:r>
    </w:p>
    <w:p w14:paraId="7FC8FA36" w14:textId="06916B76" w:rsidR="003B7304" w:rsidRDefault="00790D83" w:rsidP="003B7304">
      <w:pPr>
        <w:spacing w:line="360" w:lineRule="auto"/>
        <w:ind w:firstLine="567"/>
        <w:jc w:val="both"/>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.1.2. mokykloje </w:t>
      </w:r>
      <w:r w:rsidR="00C73CC3">
        <w:rPr>
          <w:rFonts w:ascii="Times New Roman" w:hAnsi="Times New Roman"/>
          <w:szCs w:val="24"/>
        </w:rPr>
        <w:t xml:space="preserve">2017 m. </w:t>
      </w:r>
      <w:r w:rsidR="003B7304">
        <w:rPr>
          <w:rFonts w:ascii="Times New Roman" w:hAnsi="Times New Roman"/>
          <w:szCs w:val="24"/>
        </w:rPr>
        <w:t>rugsėjo 1 d. nėra jungtinių 5–8 klasių (pagal faktą);</w:t>
      </w:r>
    </w:p>
    <w:p w14:paraId="5C33F8F4" w14:textId="5E4863F8" w:rsidR="003B7304" w:rsidRDefault="00790D83" w:rsidP="003B7304">
      <w:pPr>
        <w:spacing w:line="360" w:lineRule="auto"/>
        <w:ind w:firstLine="567"/>
        <w:jc w:val="both"/>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.1.3. mokyklos konteksto rodiklis (mokinių, gaunančių nemokamą maitinimą 2017 m. gruodžio </w:t>
      </w:r>
      <w:r w:rsidR="00C73CC3">
        <w:rPr>
          <w:rFonts w:ascii="Times New Roman" w:hAnsi="Times New Roman"/>
          <w:szCs w:val="24"/>
        </w:rPr>
        <w:t>1–</w:t>
      </w:r>
      <w:r w:rsidR="003B7304">
        <w:rPr>
          <w:rFonts w:ascii="Times New Roman" w:hAnsi="Times New Roman"/>
          <w:szCs w:val="24"/>
        </w:rPr>
        <w:t>31 d. duomenimis dalis, proc.)</w:t>
      </w:r>
      <w:r w:rsidR="00C73CC3">
        <w:rPr>
          <w:rFonts w:ascii="Times New Roman" w:hAnsi="Times New Roman"/>
          <w:szCs w:val="24"/>
        </w:rPr>
        <w:t>.</w:t>
      </w:r>
    </w:p>
    <w:p w14:paraId="50E294E9" w14:textId="3D160616" w:rsidR="003B7304" w:rsidRDefault="00790D83" w:rsidP="003B7304">
      <w:pPr>
        <w:spacing w:line="360" w:lineRule="auto"/>
        <w:ind w:firstLine="567"/>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.2. </w:t>
      </w:r>
      <w:r w:rsidR="00552BBB" w:rsidRPr="00B859E6">
        <w:rPr>
          <w:rFonts w:ascii="Times New Roman" w:hAnsi="Times New Roman"/>
          <w:szCs w:val="24"/>
        </w:rPr>
        <w:t>NEC</w:t>
      </w:r>
      <w:r w:rsidR="003B7304" w:rsidRPr="00B859E6">
        <w:rPr>
          <w:rFonts w:ascii="Times New Roman" w:hAnsi="Times New Roman"/>
          <w:szCs w:val="24"/>
        </w:rPr>
        <w:t>:</w:t>
      </w:r>
    </w:p>
    <w:p w14:paraId="1F779A8B" w14:textId="6B6E2AA2" w:rsidR="003B7304" w:rsidRPr="00CF7DFA" w:rsidRDefault="00790D83" w:rsidP="003B7304">
      <w:pPr>
        <w:spacing w:line="360" w:lineRule="auto"/>
        <w:ind w:firstLine="567"/>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.2.1. </w:t>
      </w:r>
      <w:r w:rsidR="00C73CC3">
        <w:rPr>
          <w:rFonts w:ascii="Times New Roman" w:hAnsi="Times New Roman"/>
          <w:szCs w:val="24"/>
        </w:rPr>
        <w:t xml:space="preserve">2017 m. </w:t>
      </w:r>
      <w:r w:rsidR="003B7304">
        <w:rPr>
          <w:rFonts w:ascii="Times New Roman" w:hAnsi="Times New Roman"/>
          <w:szCs w:val="24"/>
        </w:rPr>
        <w:t>mokyklos jungtinis</w:t>
      </w:r>
      <w:r w:rsidR="003B7304" w:rsidRPr="00D929D9">
        <w:rPr>
          <w:rFonts w:ascii="Times New Roman" w:hAnsi="Times New Roman"/>
          <w:szCs w:val="24"/>
        </w:rPr>
        <w:t xml:space="preserve"> p</w:t>
      </w:r>
      <w:r w:rsidR="003B7304">
        <w:rPr>
          <w:rFonts w:ascii="Times New Roman" w:hAnsi="Times New Roman"/>
          <w:szCs w:val="24"/>
        </w:rPr>
        <w:t>radinio ugdymo pasiekimų</w:t>
      </w:r>
      <w:r w:rsidR="00C73CC3">
        <w:rPr>
          <w:rFonts w:ascii="Times New Roman" w:hAnsi="Times New Roman"/>
          <w:szCs w:val="24"/>
        </w:rPr>
        <w:t>,</w:t>
      </w:r>
      <w:r w:rsidR="003B7304">
        <w:rPr>
          <w:rFonts w:ascii="Times New Roman" w:hAnsi="Times New Roman"/>
          <w:szCs w:val="24"/>
        </w:rPr>
        <w:t xml:space="preserve"> jungtinis</w:t>
      </w:r>
      <w:r w:rsidR="003B7304" w:rsidRPr="00D929D9">
        <w:rPr>
          <w:rFonts w:ascii="Times New Roman" w:hAnsi="Times New Roman"/>
          <w:szCs w:val="24"/>
        </w:rPr>
        <w:t xml:space="preserve"> </w:t>
      </w:r>
      <w:r w:rsidR="003B7304" w:rsidRPr="00CF7DFA">
        <w:rPr>
          <w:rFonts w:ascii="Times New Roman" w:hAnsi="Times New Roman"/>
          <w:szCs w:val="24"/>
        </w:rPr>
        <w:t xml:space="preserve">pradinio ugdymo ir pagrindinio ugdymo pirmosios dalies pasiekimų rodiklis; </w:t>
      </w:r>
    </w:p>
    <w:p w14:paraId="4A708F8D" w14:textId="061DE5DE" w:rsidR="003B7304" w:rsidRDefault="00790D83" w:rsidP="003B7304">
      <w:pPr>
        <w:spacing w:line="360" w:lineRule="auto"/>
        <w:ind w:firstLine="567"/>
        <w:rPr>
          <w:rFonts w:ascii="Times New Roman" w:hAnsi="Times New Roman"/>
          <w:szCs w:val="24"/>
        </w:rPr>
      </w:pPr>
      <w:r>
        <w:rPr>
          <w:rFonts w:ascii="Times New Roman" w:hAnsi="Times New Roman"/>
          <w:szCs w:val="24"/>
        </w:rPr>
        <w:t>8</w:t>
      </w:r>
      <w:r w:rsidR="003B7304">
        <w:rPr>
          <w:rFonts w:ascii="Times New Roman" w:hAnsi="Times New Roman"/>
          <w:szCs w:val="24"/>
        </w:rPr>
        <w:t>.2.2. apibendrintas</w:t>
      </w:r>
      <w:r w:rsidR="003B7304" w:rsidRPr="00D929D9">
        <w:rPr>
          <w:rFonts w:ascii="Times New Roman" w:hAnsi="Times New Roman"/>
          <w:szCs w:val="24"/>
        </w:rPr>
        <w:t xml:space="preserve"> valstybinių br</w:t>
      </w:r>
      <w:r w:rsidR="003B7304">
        <w:rPr>
          <w:rFonts w:ascii="Times New Roman" w:hAnsi="Times New Roman"/>
          <w:szCs w:val="24"/>
        </w:rPr>
        <w:t>andos egzaminų rezultatų rodiklis</w:t>
      </w:r>
      <w:r w:rsidR="003B7304" w:rsidRPr="00D929D9">
        <w:rPr>
          <w:rFonts w:ascii="Times New Roman" w:hAnsi="Times New Roman"/>
          <w:szCs w:val="24"/>
        </w:rPr>
        <w:t xml:space="preserve">; </w:t>
      </w:r>
    </w:p>
    <w:p w14:paraId="5B3FF1E2" w14:textId="07E20852" w:rsidR="003B7304" w:rsidRDefault="00790D83" w:rsidP="003B7304">
      <w:pPr>
        <w:spacing w:line="360" w:lineRule="auto"/>
        <w:ind w:firstLine="567"/>
        <w:rPr>
          <w:rFonts w:ascii="Times New Roman" w:hAnsi="Times New Roman"/>
          <w:szCs w:val="24"/>
        </w:rPr>
      </w:pPr>
      <w:r>
        <w:rPr>
          <w:rFonts w:ascii="Times New Roman" w:hAnsi="Times New Roman"/>
          <w:szCs w:val="24"/>
        </w:rPr>
        <w:t>8</w:t>
      </w:r>
      <w:r w:rsidR="003B7304">
        <w:rPr>
          <w:rFonts w:ascii="Times New Roman" w:hAnsi="Times New Roman"/>
          <w:szCs w:val="24"/>
        </w:rPr>
        <w:t xml:space="preserve">.3. </w:t>
      </w:r>
      <w:r w:rsidR="00552BBB" w:rsidRPr="00B859E6">
        <w:rPr>
          <w:rFonts w:ascii="Times New Roman" w:hAnsi="Times New Roman"/>
          <w:szCs w:val="24"/>
        </w:rPr>
        <w:t>NMVA</w:t>
      </w:r>
      <w:r w:rsidR="003B7304" w:rsidRPr="00B859E6">
        <w:rPr>
          <w:rFonts w:ascii="Times New Roman" w:hAnsi="Times New Roman"/>
          <w:szCs w:val="24"/>
        </w:rPr>
        <w:t>:</w:t>
      </w:r>
    </w:p>
    <w:p w14:paraId="3F2F46E4" w14:textId="2DF97F42" w:rsidR="003B7304" w:rsidRDefault="00790D83" w:rsidP="003B7304">
      <w:pPr>
        <w:spacing w:line="360" w:lineRule="auto"/>
        <w:ind w:firstLine="567"/>
        <w:rPr>
          <w:rFonts w:ascii="Times New Roman" w:hAnsi="Times New Roman"/>
          <w:szCs w:val="24"/>
        </w:rPr>
      </w:pPr>
      <w:r>
        <w:rPr>
          <w:rFonts w:ascii="Times New Roman" w:hAnsi="Times New Roman"/>
          <w:szCs w:val="24"/>
        </w:rPr>
        <w:t>8</w:t>
      </w:r>
      <w:r w:rsidR="003B7304">
        <w:rPr>
          <w:rFonts w:ascii="Times New Roman" w:hAnsi="Times New Roman"/>
          <w:szCs w:val="24"/>
        </w:rPr>
        <w:t>.3.1. išorinis mokyklos veiklos vertinimas įvykęs / neįvykęs (pagal faktą)</w:t>
      </w:r>
      <w:r w:rsidR="00437E12">
        <w:rPr>
          <w:rFonts w:ascii="Times New Roman" w:hAnsi="Times New Roman"/>
          <w:szCs w:val="24"/>
        </w:rPr>
        <w:t>;</w:t>
      </w:r>
      <w:r w:rsidR="003B7304">
        <w:rPr>
          <w:rFonts w:ascii="Times New Roman" w:hAnsi="Times New Roman"/>
          <w:szCs w:val="24"/>
        </w:rPr>
        <w:t xml:space="preserve"> </w:t>
      </w:r>
    </w:p>
    <w:p w14:paraId="13BF5FDD" w14:textId="262033CB" w:rsidR="003B7304" w:rsidRDefault="00790D83" w:rsidP="003B7304">
      <w:pPr>
        <w:spacing w:line="360" w:lineRule="auto"/>
        <w:ind w:firstLine="567"/>
        <w:jc w:val="both"/>
        <w:rPr>
          <w:rFonts w:ascii="Times New Roman" w:hAnsi="Times New Roman"/>
          <w:szCs w:val="24"/>
        </w:rPr>
      </w:pPr>
      <w:r>
        <w:rPr>
          <w:rFonts w:ascii="Times New Roman" w:hAnsi="Times New Roman"/>
          <w:szCs w:val="24"/>
        </w:rPr>
        <w:t>8</w:t>
      </w:r>
      <w:r w:rsidR="003B7304">
        <w:rPr>
          <w:rFonts w:ascii="Times New Roman" w:hAnsi="Times New Roman"/>
          <w:szCs w:val="24"/>
        </w:rPr>
        <w:t>.3.2. išorinio vertinimo metu trys mokyklos veiklos sritys „Rezultatai“, „Ugdymas</w:t>
      </w:r>
      <w:r w:rsidR="00437E12">
        <w:rPr>
          <w:rFonts w:ascii="Times New Roman" w:hAnsi="Times New Roman"/>
          <w:szCs w:val="24"/>
        </w:rPr>
        <w:t xml:space="preserve"> </w:t>
      </w:r>
      <w:r w:rsidR="003B7304">
        <w:rPr>
          <w:rFonts w:ascii="Times New Roman" w:hAnsi="Times New Roman"/>
          <w:szCs w:val="24"/>
        </w:rPr>
        <w:t xml:space="preserve">(-is) ir mokinių patirtys“, </w:t>
      </w:r>
      <w:r w:rsidR="00C651CD">
        <w:rPr>
          <w:rFonts w:ascii="Times New Roman" w:hAnsi="Times New Roman"/>
          <w:szCs w:val="24"/>
        </w:rPr>
        <w:t>„</w:t>
      </w:r>
      <w:r w:rsidR="003B7304">
        <w:rPr>
          <w:rFonts w:ascii="Times New Roman" w:hAnsi="Times New Roman"/>
          <w:szCs w:val="24"/>
        </w:rPr>
        <w:t>Lyderystė ir vadyba“  yra įvertintos ne žemesniu kaip trečiu lygiu (pagal faktą).</w:t>
      </w:r>
    </w:p>
    <w:p w14:paraId="4802C897" w14:textId="33AF1295" w:rsidR="00BE256A" w:rsidRPr="00200E3F" w:rsidRDefault="00790D83" w:rsidP="00485C0D">
      <w:pPr>
        <w:spacing w:line="360" w:lineRule="auto"/>
        <w:ind w:firstLine="567"/>
        <w:jc w:val="both"/>
        <w:rPr>
          <w:rFonts w:ascii="Times New Roman" w:hAnsi="Times New Roman"/>
          <w:szCs w:val="24"/>
        </w:rPr>
      </w:pPr>
      <w:r>
        <w:rPr>
          <w:rFonts w:ascii="Times New Roman" w:hAnsi="Times New Roman"/>
          <w:szCs w:val="24"/>
        </w:rPr>
        <w:lastRenderedPageBreak/>
        <w:t>9</w:t>
      </w:r>
      <w:r w:rsidR="003B7304">
        <w:rPr>
          <w:rFonts w:ascii="Times New Roman" w:hAnsi="Times New Roman"/>
          <w:szCs w:val="24"/>
        </w:rPr>
        <w:t xml:space="preserve">. Visi </w:t>
      </w:r>
      <w:r>
        <w:rPr>
          <w:rFonts w:ascii="Times New Roman" w:hAnsi="Times New Roman"/>
          <w:szCs w:val="24"/>
        </w:rPr>
        <w:t>8</w:t>
      </w:r>
      <w:r w:rsidR="003B7304">
        <w:rPr>
          <w:rFonts w:ascii="Times New Roman" w:hAnsi="Times New Roman"/>
          <w:color w:val="FF0000"/>
          <w:szCs w:val="24"/>
        </w:rPr>
        <w:t xml:space="preserve"> </w:t>
      </w:r>
      <w:r w:rsidR="003B7304">
        <w:rPr>
          <w:rFonts w:ascii="Times New Roman" w:hAnsi="Times New Roman"/>
          <w:szCs w:val="24"/>
        </w:rPr>
        <w:t>punkte išvardinti duomenys, sudarantys mokyklų atrankos kriterijus ir sąlygas, yra suvedami į bendrą mokyklos atranko</w:t>
      </w:r>
      <w:r w:rsidR="00DE688E">
        <w:rPr>
          <w:rFonts w:ascii="Times New Roman" w:hAnsi="Times New Roman"/>
          <w:szCs w:val="24"/>
        </w:rPr>
        <w:t>s rodiklį pagal kurio reikšmę (</w:t>
      </w:r>
      <w:r w:rsidR="003B7304">
        <w:rPr>
          <w:rFonts w:ascii="Times New Roman" w:hAnsi="Times New Roman"/>
          <w:szCs w:val="24"/>
        </w:rPr>
        <w:t xml:space="preserve">reglamento </w:t>
      </w:r>
      <w:r w:rsidR="00525E44" w:rsidRPr="00525E44">
        <w:rPr>
          <w:rFonts w:ascii="Times New Roman" w:hAnsi="Times New Roman"/>
          <w:szCs w:val="24"/>
        </w:rPr>
        <w:t>10–12</w:t>
      </w:r>
      <w:r w:rsidR="003B7304" w:rsidRPr="00525E44">
        <w:rPr>
          <w:rFonts w:ascii="Times New Roman" w:hAnsi="Times New Roman"/>
          <w:szCs w:val="24"/>
        </w:rPr>
        <w:t xml:space="preserve"> </w:t>
      </w:r>
      <w:r w:rsidR="003B7304">
        <w:rPr>
          <w:rFonts w:ascii="Times New Roman" w:hAnsi="Times New Roman"/>
          <w:szCs w:val="24"/>
        </w:rPr>
        <w:t xml:space="preserve">punktai) sudaromi mokyklų sąrašai. </w:t>
      </w:r>
    </w:p>
    <w:p w14:paraId="2DD6355A" w14:textId="3429F012" w:rsidR="00BE256A" w:rsidRDefault="005F2433" w:rsidP="00485C0D">
      <w:pPr>
        <w:spacing w:line="360" w:lineRule="auto"/>
        <w:ind w:firstLine="567"/>
        <w:jc w:val="both"/>
        <w:rPr>
          <w:rFonts w:ascii="Times New Roman" w:hAnsi="Times New Roman"/>
          <w:szCs w:val="24"/>
        </w:rPr>
      </w:pPr>
      <w:bookmarkStart w:id="7" w:name="X57932ca9890f43d6a65941e1524b4388"/>
      <w:r>
        <w:rPr>
          <w:rFonts w:ascii="Times New Roman" w:hAnsi="Times New Roman"/>
          <w:szCs w:val="24"/>
        </w:rPr>
        <w:t>1</w:t>
      </w:r>
      <w:r w:rsidR="00790D83">
        <w:rPr>
          <w:rFonts w:ascii="Times New Roman" w:hAnsi="Times New Roman"/>
          <w:szCs w:val="24"/>
        </w:rPr>
        <w:t>0</w:t>
      </w:r>
      <w:r w:rsidR="00BE256A">
        <w:rPr>
          <w:rFonts w:ascii="Times New Roman" w:hAnsi="Times New Roman"/>
          <w:color w:val="000000"/>
          <w:szCs w:val="24"/>
        </w:rPr>
        <w:t xml:space="preserve">. </w:t>
      </w:r>
      <w:r w:rsidR="00CF637D">
        <w:rPr>
          <w:rFonts w:ascii="Times New Roman" w:hAnsi="Times New Roman"/>
          <w:color w:val="000000"/>
          <w:szCs w:val="24"/>
        </w:rPr>
        <w:t>K</w:t>
      </w:r>
      <w:r w:rsidR="00BE256A">
        <w:rPr>
          <w:rFonts w:ascii="Times New Roman" w:hAnsi="Times New Roman"/>
          <w:color w:val="000000"/>
          <w:szCs w:val="24"/>
        </w:rPr>
        <w:t>omisija</w:t>
      </w:r>
      <w:bookmarkEnd w:id="7"/>
      <w:r w:rsidR="00F30C9B">
        <w:rPr>
          <w:rFonts w:ascii="Times New Roman" w:hAnsi="Times New Roman"/>
          <w:color w:val="000000"/>
          <w:szCs w:val="24"/>
        </w:rPr>
        <w:t>,</w:t>
      </w:r>
      <w:r w:rsidR="00CF637D">
        <w:rPr>
          <w:rFonts w:ascii="Times New Roman" w:hAnsi="Times New Roman"/>
          <w:color w:val="000000"/>
          <w:szCs w:val="24"/>
        </w:rPr>
        <w:t xml:space="preserve"> </w:t>
      </w:r>
      <w:r w:rsidR="00F30C9B">
        <w:rPr>
          <w:rFonts w:ascii="Times New Roman" w:hAnsi="Times New Roman"/>
          <w:color w:val="000000"/>
          <w:szCs w:val="24"/>
        </w:rPr>
        <w:t>išnagrinėjusi</w:t>
      </w:r>
      <w:r w:rsidR="00971F48">
        <w:rPr>
          <w:rFonts w:ascii="Times New Roman" w:hAnsi="Times New Roman"/>
          <w:szCs w:val="24"/>
        </w:rPr>
        <w:t xml:space="preserve"> </w:t>
      </w:r>
      <w:r w:rsidR="004C0107">
        <w:rPr>
          <w:rFonts w:ascii="Times New Roman" w:hAnsi="Times New Roman"/>
          <w:szCs w:val="24"/>
        </w:rPr>
        <w:t xml:space="preserve">reglamento </w:t>
      </w:r>
      <w:r w:rsidR="00790D83">
        <w:rPr>
          <w:rFonts w:ascii="Times New Roman" w:hAnsi="Times New Roman"/>
          <w:szCs w:val="24"/>
        </w:rPr>
        <w:t>8</w:t>
      </w:r>
      <w:r w:rsidR="002F4201" w:rsidRPr="00DE688E">
        <w:rPr>
          <w:rFonts w:ascii="Times New Roman" w:hAnsi="Times New Roman"/>
          <w:szCs w:val="24"/>
        </w:rPr>
        <w:t xml:space="preserve"> punkte</w:t>
      </w:r>
      <w:r w:rsidR="00F30C9B" w:rsidRPr="00DE688E">
        <w:rPr>
          <w:rFonts w:ascii="Times New Roman" w:hAnsi="Times New Roman"/>
          <w:szCs w:val="24"/>
        </w:rPr>
        <w:t xml:space="preserve"> </w:t>
      </w:r>
      <w:r w:rsidR="00F30C9B">
        <w:rPr>
          <w:rFonts w:ascii="Times New Roman" w:hAnsi="Times New Roman"/>
          <w:szCs w:val="24"/>
        </w:rPr>
        <w:t>išvardintų institucijų pateiktus</w:t>
      </w:r>
      <w:r w:rsidR="002F4201">
        <w:rPr>
          <w:rFonts w:ascii="Times New Roman" w:hAnsi="Times New Roman"/>
          <w:szCs w:val="24"/>
        </w:rPr>
        <w:t xml:space="preserve"> duomeni</w:t>
      </w:r>
      <w:r w:rsidR="00F30C9B">
        <w:rPr>
          <w:rFonts w:ascii="Times New Roman" w:hAnsi="Times New Roman"/>
          <w:szCs w:val="24"/>
        </w:rPr>
        <w:t xml:space="preserve">s </w:t>
      </w:r>
      <w:r w:rsidR="000011E5">
        <w:rPr>
          <w:rFonts w:ascii="Times New Roman" w:hAnsi="Times New Roman"/>
          <w:szCs w:val="24"/>
        </w:rPr>
        <w:t xml:space="preserve"> apie bendrojo ugdymo mokyklas</w:t>
      </w:r>
      <w:r w:rsidR="00BE256A">
        <w:rPr>
          <w:rFonts w:ascii="Times New Roman" w:hAnsi="Times New Roman"/>
          <w:szCs w:val="24"/>
        </w:rPr>
        <w:t xml:space="preserve">, </w:t>
      </w:r>
      <w:r w:rsidR="000234D8">
        <w:rPr>
          <w:rFonts w:ascii="Times New Roman" w:hAnsi="Times New Roman"/>
          <w:szCs w:val="24"/>
        </w:rPr>
        <w:t xml:space="preserve">pagal </w:t>
      </w:r>
      <w:r w:rsidR="004704D2">
        <w:rPr>
          <w:rFonts w:ascii="Times New Roman" w:hAnsi="Times New Roman"/>
          <w:szCs w:val="24"/>
        </w:rPr>
        <w:t>apraše</w:t>
      </w:r>
      <w:r w:rsidR="000234D8">
        <w:rPr>
          <w:rFonts w:ascii="Times New Roman" w:hAnsi="Times New Roman"/>
          <w:szCs w:val="24"/>
        </w:rPr>
        <w:t xml:space="preserve"> nustatytas sąlygas ir kriterijus</w:t>
      </w:r>
      <w:r w:rsidR="00681021">
        <w:rPr>
          <w:rFonts w:ascii="Times New Roman" w:hAnsi="Times New Roman"/>
          <w:szCs w:val="24"/>
        </w:rPr>
        <w:t xml:space="preserve"> </w:t>
      </w:r>
      <w:r w:rsidR="000234D8">
        <w:rPr>
          <w:rFonts w:ascii="Times New Roman" w:hAnsi="Times New Roman"/>
          <w:szCs w:val="24"/>
        </w:rPr>
        <w:t xml:space="preserve">sudaro </w:t>
      </w:r>
      <w:r w:rsidR="002D3E21">
        <w:rPr>
          <w:rFonts w:ascii="Times New Roman" w:hAnsi="Times New Roman"/>
          <w:szCs w:val="24"/>
        </w:rPr>
        <w:t xml:space="preserve">stiprią geros mokyklos požymių raišką turinčių </w:t>
      </w:r>
      <w:r w:rsidR="00681021">
        <w:rPr>
          <w:rFonts w:ascii="Times New Roman" w:hAnsi="Times New Roman"/>
          <w:szCs w:val="24"/>
        </w:rPr>
        <w:t>mokyklų</w:t>
      </w:r>
      <w:r w:rsidR="002D3E21">
        <w:rPr>
          <w:rFonts w:ascii="Times New Roman" w:hAnsi="Times New Roman"/>
          <w:szCs w:val="24"/>
        </w:rPr>
        <w:t xml:space="preserve"> ir silpną geros mokyklos požymių raišką turinčių mokyklų</w:t>
      </w:r>
      <w:r w:rsidR="00681021">
        <w:rPr>
          <w:rFonts w:ascii="Times New Roman" w:hAnsi="Times New Roman"/>
          <w:szCs w:val="24"/>
        </w:rPr>
        <w:t>, galinčių</w:t>
      </w:r>
      <w:r w:rsidR="00595E3B">
        <w:rPr>
          <w:rFonts w:ascii="Times New Roman" w:hAnsi="Times New Roman"/>
          <w:szCs w:val="24"/>
        </w:rPr>
        <w:t xml:space="preserve"> dalyvauti projekte, s</w:t>
      </w:r>
      <w:r w:rsidR="00227B62">
        <w:rPr>
          <w:rFonts w:ascii="Times New Roman" w:hAnsi="Times New Roman"/>
          <w:szCs w:val="24"/>
        </w:rPr>
        <w:t>ąrašus</w:t>
      </w:r>
      <w:r w:rsidR="002D3E21">
        <w:rPr>
          <w:rFonts w:ascii="Times New Roman" w:hAnsi="Times New Roman"/>
          <w:szCs w:val="24"/>
        </w:rPr>
        <w:t>.</w:t>
      </w:r>
      <w:r w:rsidR="00227B62">
        <w:rPr>
          <w:rFonts w:ascii="Times New Roman" w:hAnsi="Times New Roman"/>
          <w:szCs w:val="24"/>
        </w:rPr>
        <w:t xml:space="preserve"> </w:t>
      </w:r>
    </w:p>
    <w:p w14:paraId="0DC99823" w14:textId="7E547E6A" w:rsidR="002D3E21" w:rsidRPr="00B6206A" w:rsidRDefault="00790D83" w:rsidP="00B6206A">
      <w:pPr>
        <w:spacing w:line="360" w:lineRule="auto"/>
        <w:ind w:firstLine="567"/>
        <w:jc w:val="both"/>
        <w:rPr>
          <w:rFonts w:ascii="Times New Roman" w:hAnsi="Times New Roman"/>
          <w:szCs w:val="24"/>
        </w:rPr>
      </w:pPr>
      <w:r>
        <w:rPr>
          <w:rFonts w:ascii="Times New Roman" w:hAnsi="Times New Roman"/>
          <w:szCs w:val="24"/>
        </w:rPr>
        <w:t>11</w:t>
      </w:r>
      <w:r w:rsidR="002D3E21" w:rsidRPr="00B6206A">
        <w:rPr>
          <w:rFonts w:ascii="Times New Roman" w:hAnsi="Times New Roman"/>
          <w:szCs w:val="24"/>
        </w:rPr>
        <w:t xml:space="preserve">. </w:t>
      </w:r>
      <w:r w:rsidR="00B6206A" w:rsidRPr="00B6206A">
        <w:rPr>
          <w:rFonts w:ascii="Times New Roman" w:hAnsi="Times New Roman"/>
          <w:szCs w:val="24"/>
        </w:rPr>
        <w:t>Stiprią geros mokyklos požymių raišką turinčių mokyklų</w:t>
      </w:r>
      <w:r w:rsidR="00383A51">
        <w:rPr>
          <w:rFonts w:ascii="Times New Roman" w:hAnsi="Times New Roman"/>
          <w:szCs w:val="24"/>
        </w:rPr>
        <w:t xml:space="preserve"> </w:t>
      </w:r>
      <w:r w:rsidR="00B6206A" w:rsidRPr="00B6206A">
        <w:rPr>
          <w:rFonts w:ascii="Times New Roman" w:hAnsi="Times New Roman"/>
          <w:szCs w:val="24"/>
        </w:rPr>
        <w:t>sąraša</w:t>
      </w:r>
      <w:r w:rsidR="005D0011">
        <w:rPr>
          <w:rFonts w:ascii="Times New Roman" w:hAnsi="Times New Roman"/>
          <w:szCs w:val="24"/>
        </w:rPr>
        <w:t>i</w:t>
      </w:r>
      <w:r w:rsidR="0016166E">
        <w:rPr>
          <w:rFonts w:ascii="Times New Roman" w:hAnsi="Times New Roman"/>
          <w:szCs w:val="24"/>
        </w:rPr>
        <w:t xml:space="preserve"> </w:t>
      </w:r>
      <w:r w:rsidR="005D0011">
        <w:rPr>
          <w:rFonts w:ascii="Times New Roman" w:hAnsi="Times New Roman"/>
          <w:szCs w:val="24"/>
        </w:rPr>
        <w:t xml:space="preserve">sudaromi </w:t>
      </w:r>
      <w:r w:rsidR="00AA30A2">
        <w:rPr>
          <w:rFonts w:ascii="Times New Roman" w:hAnsi="Times New Roman"/>
          <w:szCs w:val="24"/>
        </w:rPr>
        <w:t>vadovaujantis šiomis nuostatomis</w:t>
      </w:r>
      <w:r w:rsidR="0016166E">
        <w:rPr>
          <w:rFonts w:ascii="Times New Roman" w:hAnsi="Times New Roman"/>
          <w:szCs w:val="24"/>
        </w:rPr>
        <w:t>:</w:t>
      </w:r>
      <w:r w:rsidR="00B6206A" w:rsidRPr="00B6206A">
        <w:rPr>
          <w:rFonts w:ascii="Times New Roman" w:hAnsi="Times New Roman"/>
          <w:szCs w:val="24"/>
        </w:rPr>
        <w:t xml:space="preserve"> </w:t>
      </w:r>
    </w:p>
    <w:p w14:paraId="09DE3369" w14:textId="327CCF34" w:rsidR="00BF29A3" w:rsidRDefault="00252628"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4704D2" w:rsidRPr="00B6206A">
        <w:rPr>
          <w:rFonts w:ascii="Times New Roman" w:hAnsi="Times New Roman"/>
          <w:szCs w:val="24"/>
        </w:rPr>
        <w:t>.</w:t>
      </w:r>
      <w:r w:rsidR="00681021" w:rsidRPr="00B6206A">
        <w:rPr>
          <w:rFonts w:ascii="Times New Roman" w:hAnsi="Times New Roman"/>
          <w:szCs w:val="24"/>
        </w:rPr>
        <w:t>1.</w:t>
      </w:r>
      <w:r w:rsidR="00AC737C">
        <w:rPr>
          <w:rFonts w:ascii="Times New Roman" w:hAnsi="Times New Roman"/>
          <w:szCs w:val="24"/>
        </w:rPr>
        <w:t xml:space="preserve"> </w:t>
      </w:r>
      <w:r w:rsidR="00B263D6">
        <w:rPr>
          <w:rFonts w:ascii="Times New Roman" w:hAnsi="Times New Roman"/>
          <w:szCs w:val="24"/>
        </w:rPr>
        <w:t xml:space="preserve">pradinių mokyklų </w:t>
      </w:r>
      <w:r w:rsidR="007661B5">
        <w:rPr>
          <w:rFonts w:ascii="Times New Roman" w:hAnsi="Times New Roman"/>
          <w:szCs w:val="24"/>
        </w:rPr>
        <w:t xml:space="preserve">sąrašas </w:t>
      </w:r>
      <w:r w:rsidR="00644EB6">
        <w:rPr>
          <w:rFonts w:ascii="Times New Roman" w:hAnsi="Times New Roman"/>
          <w:szCs w:val="24"/>
        </w:rPr>
        <w:t xml:space="preserve">sudaromas </w:t>
      </w:r>
      <w:r w:rsidR="00B263D6">
        <w:rPr>
          <w:rFonts w:ascii="Times New Roman" w:hAnsi="Times New Roman"/>
          <w:szCs w:val="24"/>
        </w:rPr>
        <w:t>pagal aprašo 22.1.1 papunkčiu</w:t>
      </w:r>
      <w:r w:rsidR="00B263D6" w:rsidRPr="00B263D6">
        <w:rPr>
          <w:rFonts w:ascii="Times New Roman" w:hAnsi="Times New Roman"/>
          <w:szCs w:val="24"/>
        </w:rPr>
        <w:t xml:space="preserve"> </w:t>
      </w:r>
      <w:r w:rsidR="00B263D6">
        <w:rPr>
          <w:rFonts w:ascii="Times New Roman" w:hAnsi="Times New Roman"/>
          <w:szCs w:val="24"/>
        </w:rPr>
        <w:t>patvirtintų atrankos</w:t>
      </w:r>
      <w:r w:rsidR="00B263D6" w:rsidRPr="00B6206A">
        <w:rPr>
          <w:rFonts w:ascii="Times New Roman" w:hAnsi="Times New Roman"/>
          <w:szCs w:val="24"/>
        </w:rPr>
        <w:t xml:space="preserve"> rodiklių reikšmes mažėjimo tvarka</w:t>
      </w:r>
      <w:r w:rsidR="00B263D6">
        <w:rPr>
          <w:rFonts w:ascii="Times New Roman" w:hAnsi="Times New Roman"/>
          <w:szCs w:val="24"/>
        </w:rPr>
        <w:t>;</w:t>
      </w:r>
      <w:r w:rsidR="00DC7DCB">
        <w:rPr>
          <w:rFonts w:ascii="Times New Roman" w:hAnsi="Times New Roman"/>
          <w:szCs w:val="24"/>
        </w:rPr>
        <w:t xml:space="preserve"> </w:t>
      </w:r>
    </w:p>
    <w:p w14:paraId="2C66FB91" w14:textId="7925C6F1" w:rsidR="00B263D6" w:rsidRPr="00B859E6" w:rsidRDefault="00252628"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B263D6">
        <w:rPr>
          <w:rFonts w:ascii="Times New Roman" w:hAnsi="Times New Roman"/>
          <w:szCs w:val="24"/>
        </w:rPr>
        <w:t xml:space="preserve">.2. </w:t>
      </w:r>
      <w:r w:rsidR="007661B5">
        <w:rPr>
          <w:rFonts w:ascii="Times New Roman" w:hAnsi="Times New Roman"/>
          <w:szCs w:val="24"/>
        </w:rPr>
        <w:t xml:space="preserve">progimnazijų, </w:t>
      </w:r>
      <w:r w:rsidR="00B263D6">
        <w:rPr>
          <w:rFonts w:ascii="Times New Roman" w:hAnsi="Times New Roman"/>
          <w:szCs w:val="24"/>
        </w:rPr>
        <w:t xml:space="preserve">pagrindinių </w:t>
      </w:r>
      <w:r w:rsidR="00B263D6" w:rsidRPr="00B859E6">
        <w:rPr>
          <w:rFonts w:ascii="Times New Roman" w:hAnsi="Times New Roman"/>
          <w:szCs w:val="24"/>
        </w:rPr>
        <w:t xml:space="preserve">mokyklų </w:t>
      </w:r>
      <w:r w:rsidR="007661B5" w:rsidRPr="00B859E6">
        <w:rPr>
          <w:rFonts w:ascii="Times New Roman" w:hAnsi="Times New Roman"/>
          <w:szCs w:val="24"/>
        </w:rPr>
        <w:t xml:space="preserve">sąrašas </w:t>
      </w:r>
      <w:r w:rsidR="00644EB6" w:rsidRPr="00B859E6">
        <w:rPr>
          <w:rFonts w:ascii="Times New Roman" w:hAnsi="Times New Roman"/>
          <w:szCs w:val="24"/>
        </w:rPr>
        <w:t xml:space="preserve">sudaromas </w:t>
      </w:r>
      <w:r w:rsidR="007661B5" w:rsidRPr="00B859E6">
        <w:rPr>
          <w:rFonts w:ascii="Times New Roman" w:hAnsi="Times New Roman"/>
          <w:szCs w:val="24"/>
        </w:rPr>
        <w:t>pagal aprašo 22.</w:t>
      </w:r>
      <w:r w:rsidRPr="00B859E6">
        <w:rPr>
          <w:rFonts w:ascii="Times New Roman" w:hAnsi="Times New Roman"/>
          <w:szCs w:val="24"/>
        </w:rPr>
        <w:t>2</w:t>
      </w:r>
      <w:r w:rsidR="007661B5" w:rsidRPr="00B859E6">
        <w:rPr>
          <w:rFonts w:ascii="Times New Roman" w:hAnsi="Times New Roman"/>
          <w:szCs w:val="24"/>
        </w:rPr>
        <w:t>.1 papunkčiu patvirtintų atrankos rodiklių reikšmes mažėjimo tvarka;</w:t>
      </w:r>
    </w:p>
    <w:p w14:paraId="05CDBAE7" w14:textId="0A82960E" w:rsidR="007661B5" w:rsidRPr="00B859E6" w:rsidRDefault="00252628" w:rsidP="00B6206A">
      <w:pPr>
        <w:spacing w:line="360" w:lineRule="auto"/>
        <w:ind w:firstLine="567"/>
        <w:jc w:val="both"/>
        <w:rPr>
          <w:rFonts w:ascii="Times New Roman" w:hAnsi="Times New Roman"/>
          <w:szCs w:val="24"/>
        </w:rPr>
      </w:pPr>
      <w:r w:rsidRPr="00B859E6">
        <w:rPr>
          <w:rFonts w:ascii="Times New Roman" w:hAnsi="Times New Roman"/>
          <w:szCs w:val="24"/>
        </w:rPr>
        <w:t>1</w:t>
      </w:r>
      <w:r w:rsidR="00790D83" w:rsidRPr="00B859E6">
        <w:rPr>
          <w:rFonts w:ascii="Times New Roman" w:hAnsi="Times New Roman"/>
          <w:szCs w:val="24"/>
        </w:rPr>
        <w:t>1</w:t>
      </w:r>
      <w:r w:rsidR="007661B5" w:rsidRPr="00B859E6">
        <w:rPr>
          <w:rFonts w:ascii="Times New Roman" w:hAnsi="Times New Roman"/>
          <w:szCs w:val="24"/>
        </w:rPr>
        <w:t>.3. gimnazijų, įgyvendinančių pradinio, pagrindinio ir vidurinio ugdymo programas</w:t>
      </w:r>
      <w:r w:rsidR="00AC737C" w:rsidRPr="00B859E6">
        <w:rPr>
          <w:rFonts w:ascii="Times New Roman" w:hAnsi="Times New Roman"/>
          <w:szCs w:val="24"/>
        </w:rPr>
        <w:t>,</w:t>
      </w:r>
      <w:r w:rsidR="007661B5" w:rsidRPr="00B859E6">
        <w:rPr>
          <w:rFonts w:ascii="Times New Roman" w:hAnsi="Times New Roman"/>
          <w:szCs w:val="24"/>
        </w:rPr>
        <w:t xml:space="preserve"> </w:t>
      </w:r>
      <w:r w:rsidR="00B74217" w:rsidRPr="00B859E6">
        <w:rPr>
          <w:rFonts w:ascii="Times New Roman" w:hAnsi="Times New Roman"/>
          <w:szCs w:val="24"/>
        </w:rPr>
        <w:t xml:space="preserve">sąrašas </w:t>
      </w:r>
      <w:r w:rsidR="00644EB6" w:rsidRPr="00B859E6">
        <w:rPr>
          <w:rFonts w:ascii="Times New Roman" w:hAnsi="Times New Roman"/>
          <w:szCs w:val="24"/>
        </w:rPr>
        <w:t xml:space="preserve">sudaromas </w:t>
      </w:r>
      <w:r w:rsidR="007661B5" w:rsidRPr="00B859E6">
        <w:rPr>
          <w:rFonts w:ascii="Times New Roman" w:hAnsi="Times New Roman"/>
          <w:szCs w:val="24"/>
        </w:rPr>
        <w:t>pagal aprašo 22.3.1 papunkčiu patvirtintų atrankos rodiklių reikšmes mažėjimo tvarka;</w:t>
      </w:r>
    </w:p>
    <w:p w14:paraId="4087DF7F" w14:textId="2157578C" w:rsidR="007661B5" w:rsidRDefault="00252628" w:rsidP="007661B5">
      <w:pPr>
        <w:spacing w:line="360" w:lineRule="auto"/>
        <w:ind w:firstLine="567"/>
        <w:jc w:val="both"/>
        <w:rPr>
          <w:rFonts w:ascii="Times New Roman" w:hAnsi="Times New Roman"/>
          <w:szCs w:val="24"/>
        </w:rPr>
      </w:pPr>
      <w:r w:rsidRPr="00B859E6">
        <w:rPr>
          <w:rFonts w:ascii="Times New Roman" w:hAnsi="Times New Roman"/>
          <w:szCs w:val="24"/>
        </w:rPr>
        <w:t>1</w:t>
      </w:r>
      <w:r w:rsidR="00790D83" w:rsidRPr="00B859E6">
        <w:rPr>
          <w:rFonts w:ascii="Times New Roman" w:hAnsi="Times New Roman"/>
          <w:szCs w:val="24"/>
        </w:rPr>
        <w:t>1</w:t>
      </w:r>
      <w:r w:rsidR="007661B5" w:rsidRPr="00B859E6">
        <w:rPr>
          <w:rFonts w:ascii="Times New Roman" w:hAnsi="Times New Roman"/>
          <w:szCs w:val="24"/>
        </w:rPr>
        <w:t>.4.</w:t>
      </w:r>
      <w:r w:rsidR="00AC737C" w:rsidRPr="00B859E6">
        <w:rPr>
          <w:rFonts w:ascii="Times New Roman" w:hAnsi="Times New Roman"/>
          <w:szCs w:val="24"/>
        </w:rPr>
        <w:t xml:space="preserve"> </w:t>
      </w:r>
      <w:r w:rsidR="007661B5" w:rsidRPr="00B859E6">
        <w:rPr>
          <w:rFonts w:ascii="Times New Roman" w:hAnsi="Times New Roman"/>
          <w:szCs w:val="24"/>
        </w:rPr>
        <w:t>gimnazijų, įgyvendinančių pagrindinio ugdymo</w:t>
      </w:r>
      <w:r w:rsidR="00AC737C" w:rsidRPr="00B859E6">
        <w:rPr>
          <w:rFonts w:ascii="Times New Roman" w:hAnsi="Times New Roman"/>
          <w:szCs w:val="24"/>
        </w:rPr>
        <w:t xml:space="preserve"> </w:t>
      </w:r>
      <w:r w:rsidR="007661B5" w:rsidRPr="00B859E6">
        <w:rPr>
          <w:rFonts w:ascii="Times New Roman" w:hAnsi="Times New Roman"/>
          <w:szCs w:val="24"/>
        </w:rPr>
        <w:t>antrąją dalį ir vidurinio ugdymo programas</w:t>
      </w:r>
      <w:r w:rsidR="00AC737C" w:rsidRPr="00B859E6">
        <w:rPr>
          <w:rFonts w:ascii="Times New Roman" w:hAnsi="Times New Roman"/>
          <w:szCs w:val="24"/>
        </w:rPr>
        <w:t>,</w:t>
      </w:r>
      <w:r w:rsidR="00B74217" w:rsidRPr="00B859E6">
        <w:rPr>
          <w:rFonts w:ascii="Times New Roman" w:hAnsi="Times New Roman"/>
          <w:szCs w:val="24"/>
        </w:rPr>
        <w:t xml:space="preserve"> sąrašas</w:t>
      </w:r>
      <w:r w:rsidR="007661B5" w:rsidRPr="00B859E6">
        <w:rPr>
          <w:rFonts w:ascii="Times New Roman" w:hAnsi="Times New Roman"/>
          <w:szCs w:val="24"/>
        </w:rPr>
        <w:t xml:space="preserve"> </w:t>
      </w:r>
      <w:r w:rsidR="004B2AEB" w:rsidRPr="00B859E6">
        <w:rPr>
          <w:rFonts w:ascii="Times New Roman" w:hAnsi="Times New Roman"/>
          <w:szCs w:val="24"/>
        </w:rPr>
        <w:t xml:space="preserve">sudaromas </w:t>
      </w:r>
      <w:r w:rsidR="007661B5" w:rsidRPr="00B859E6">
        <w:rPr>
          <w:rFonts w:ascii="Times New Roman" w:hAnsi="Times New Roman"/>
          <w:szCs w:val="24"/>
        </w:rPr>
        <w:t>pagal aprašo 22.4.1 papunkčiu patvirtintų atrankos</w:t>
      </w:r>
      <w:r w:rsidR="007661B5" w:rsidRPr="00B6206A">
        <w:rPr>
          <w:rFonts w:ascii="Times New Roman" w:hAnsi="Times New Roman"/>
          <w:szCs w:val="24"/>
        </w:rPr>
        <w:t xml:space="preserve"> rodiklių reikšmes mažėjimo tvarka</w:t>
      </w:r>
      <w:r w:rsidR="007661B5">
        <w:rPr>
          <w:rFonts w:ascii="Times New Roman" w:hAnsi="Times New Roman"/>
          <w:szCs w:val="24"/>
        </w:rPr>
        <w:t>;</w:t>
      </w:r>
    </w:p>
    <w:p w14:paraId="3795F217" w14:textId="10282242" w:rsidR="007661B5" w:rsidRDefault="00252628"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7661B5">
        <w:rPr>
          <w:rFonts w:ascii="Times New Roman" w:hAnsi="Times New Roman"/>
          <w:szCs w:val="24"/>
        </w:rPr>
        <w:t>.5. mokyklų sąrašai</w:t>
      </w:r>
      <w:r>
        <w:rPr>
          <w:rFonts w:ascii="Times New Roman" w:hAnsi="Times New Roman"/>
          <w:szCs w:val="24"/>
        </w:rPr>
        <w:t>,</w:t>
      </w:r>
      <w:r w:rsidR="007661B5">
        <w:rPr>
          <w:rFonts w:ascii="Times New Roman" w:hAnsi="Times New Roman"/>
          <w:szCs w:val="24"/>
        </w:rPr>
        <w:t xml:space="preserve"> sudaryti </w:t>
      </w:r>
      <w:r w:rsidR="00B74217">
        <w:rPr>
          <w:rFonts w:ascii="Times New Roman" w:hAnsi="Times New Roman"/>
          <w:szCs w:val="24"/>
        </w:rPr>
        <w:t xml:space="preserve">vadovaujantis reglamento </w:t>
      </w:r>
      <w:r w:rsidRPr="00525E44">
        <w:rPr>
          <w:rFonts w:ascii="Times New Roman" w:hAnsi="Times New Roman"/>
          <w:szCs w:val="24"/>
        </w:rPr>
        <w:t>1</w:t>
      </w:r>
      <w:r w:rsidR="00C91B3A" w:rsidRPr="00525E44">
        <w:rPr>
          <w:rFonts w:ascii="Times New Roman" w:hAnsi="Times New Roman"/>
          <w:szCs w:val="24"/>
        </w:rPr>
        <w:t>1</w:t>
      </w:r>
      <w:r w:rsidR="00B74217" w:rsidRPr="00525E44">
        <w:rPr>
          <w:rFonts w:ascii="Times New Roman" w:hAnsi="Times New Roman"/>
          <w:szCs w:val="24"/>
        </w:rPr>
        <w:t>.1–</w:t>
      </w:r>
      <w:r w:rsidRPr="00525E44">
        <w:rPr>
          <w:rFonts w:ascii="Times New Roman" w:hAnsi="Times New Roman"/>
          <w:szCs w:val="24"/>
        </w:rPr>
        <w:t>1</w:t>
      </w:r>
      <w:r w:rsidR="00C91B3A" w:rsidRPr="00525E44">
        <w:rPr>
          <w:rFonts w:ascii="Times New Roman" w:hAnsi="Times New Roman"/>
          <w:szCs w:val="24"/>
        </w:rPr>
        <w:t>1</w:t>
      </w:r>
      <w:r w:rsidR="00B74217" w:rsidRPr="00525E44">
        <w:rPr>
          <w:rFonts w:ascii="Times New Roman" w:hAnsi="Times New Roman"/>
          <w:szCs w:val="24"/>
        </w:rPr>
        <w:t>.4</w:t>
      </w:r>
      <w:r w:rsidR="00C91B3A" w:rsidRPr="00525E44">
        <w:rPr>
          <w:rFonts w:ascii="Times New Roman" w:hAnsi="Times New Roman"/>
          <w:szCs w:val="24"/>
        </w:rPr>
        <w:t xml:space="preserve"> </w:t>
      </w:r>
      <w:r w:rsidR="00B74217">
        <w:rPr>
          <w:rFonts w:ascii="Times New Roman" w:hAnsi="Times New Roman"/>
          <w:szCs w:val="24"/>
        </w:rPr>
        <w:t>papunkčiais</w:t>
      </w:r>
      <w:r>
        <w:rPr>
          <w:rFonts w:ascii="Times New Roman" w:hAnsi="Times New Roman"/>
          <w:szCs w:val="24"/>
        </w:rPr>
        <w:t>,</w:t>
      </w:r>
      <w:r w:rsidR="00B74217">
        <w:rPr>
          <w:rFonts w:ascii="Times New Roman" w:hAnsi="Times New Roman"/>
          <w:szCs w:val="24"/>
        </w:rPr>
        <w:t xml:space="preserve"> patikslinami pagal aprašo 23 punkto reikalavimus;</w:t>
      </w:r>
    </w:p>
    <w:p w14:paraId="0E7525DD" w14:textId="6896DA30" w:rsidR="00B74217" w:rsidRPr="007462D9" w:rsidRDefault="00252628"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B74217">
        <w:rPr>
          <w:rFonts w:ascii="Times New Roman" w:hAnsi="Times New Roman"/>
          <w:szCs w:val="24"/>
        </w:rPr>
        <w:t>.6. mokyklų vieta sąrašuose</w:t>
      </w:r>
      <w:r>
        <w:rPr>
          <w:rFonts w:ascii="Times New Roman" w:hAnsi="Times New Roman"/>
          <w:szCs w:val="24"/>
        </w:rPr>
        <w:t xml:space="preserve">, </w:t>
      </w:r>
      <w:r w:rsidR="00B74217">
        <w:rPr>
          <w:rFonts w:ascii="Times New Roman" w:hAnsi="Times New Roman"/>
          <w:szCs w:val="24"/>
        </w:rPr>
        <w:t>sudarytuose vadovaujantis reglamento</w:t>
      </w:r>
      <w:r>
        <w:rPr>
          <w:rFonts w:ascii="Times New Roman" w:hAnsi="Times New Roman"/>
          <w:szCs w:val="24"/>
        </w:rPr>
        <w:t xml:space="preserve"> </w:t>
      </w:r>
      <w:r w:rsidRPr="00790D83">
        <w:rPr>
          <w:rFonts w:ascii="Times New Roman" w:hAnsi="Times New Roman"/>
          <w:szCs w:val="24"/>
        </w:rPr>
        <w:t>1</w:t>
      </w:r>
      <w:r w:rsidR="00790D83" w:rsidRPr="00790D83">
        <w:rPr>
          <w:rFonts w:ascii="Times New Roman" w:hAnsi="Times New Roman"/>
          <w:szCs w:val="24"/>
        </w:rPr>
        <w:t>1</w:t>
      </w:r>
      <w:r w:rsidR="00B74217" w:rsidRPr="00790D83">
        <w:rPr>
          <w:rFonts w:ascii="Times New Roman" w:hAnsi="Times New Roman"/>
          <w:szCs w:val="24"/>
        </w:rPr>
        <w:t>.5</w:t>
      </w:r>
      <w:r w:rsidR="00790D83" w:rsidRPr="00790D83">
        <w:rPr>
          <w:rFonts w:ascii="Times New Roman" w:hAnsi="Times New Roman"/>
          <w:szCs w:val="24"/>
        </w:rPr>
        <w:t xml:space="preserve"> </w:t>
      </w:r>
      <w:r w:rsidR="00B74217" w:rsidRPr="007462D9">
        <w:rPr>
          <w:rFonts w:ascii="Times New Roman" w:hAnsi="Times New Roman"/>
          <w:szCs w:val="24"/>
        </w:rPr>
        <w:t>papunkčiu</w:t>
      </w:r>
      <w:r w:rsidRPr="007462D9">
        <w:rPr>
          <w:rFonts w:ascii="Times New Roman" w:hAnsi="Times New Roman"/>
          <w:szCs w:val="24"/>
        </w:rPr>
        <w:t>,</w:t>
      </w:r>
      <w:r w:rsidR="00B74217" w:rsidRPr="007462D9">
        <w:rPr>
          <w:rFonts w:ascii="Times New Roman" w:hAnsi="Times New Roman"/>
          <w:szCs w:val="24"/>
        </w:rPr>
        <w:t xml:space="preserve"> nustatoma  pagal aprašo 24 punkto reikalavimus;</w:t>
      </w:r>
    </w:p>
    <w:p w14:paraId="75F056AB" w14:textId="4EC36024" w:rsidR="00AC737C" w:rsidRDefault="00252628" w:rsidP="00B6206A">
      <w:pPr>
        <w:spacing w:line="360" w:lineRule="auto"/>
        <w:ind w:firstLine="567"/>
        <w:jc w:val="both"/>
        <w:rPr>
          <w:rFonts w:ascii="Times New Roman" w:hAnsi="Times New Roman"/>
          <w:szCs w:val="24"/>
        </w:rPr>
      </w:pPr>
      <w:r w:rsidRPr="007462D9">
        <w:rPr>
          <w:rFonts w:ascii="Times New Roman" w:hAnsi="Times New Roman"/>
          <w:szCs w:val="24"/>
        </w:rPr>
        <w:t>1</w:t>
      </w:r>
      <w:r w:rsidR="00790D83">
        <w:rPr>
          <w:rFonts w:ascii="Times New Roman" w:hAnsi="Times New Roman"/>
          <w:szCs w:val="24"/>
        </w:rPr>
        <w:t>1</w:t>
      </w:r>
      <w:r w:rsidR="00B74217" w:rsidRPr="007462D9">
        <w:rPr>
          <w:rFonts w:ascii="Times New Roman" w:hAnsi="Times New Roman"/>
          <w:szCs w:val="24"/>
        </w:rPr>
        <w:t xml:space="preserve">.7. pradinių mokyklų sąrašas </w:t>
      </w:r>
      <w:r w:rsidRPr="007462D9">
        <w:rPr>
          <w:rFonts w:ascii="Times New Roman" w:hAnsi="Times New Roman"/>
          <w:szCs w:val="24"/>
        </w:rPr>
        <w:t xml:space="preserve">sudaromas </w:t>
      </w:r>
      <w:r w:rsidR="00B74217" w:rsidRPr="007462D9">
        <w:rPr>
          <w:rFonts w:ascii="Times New Roman" w:hAnsi="Times New Roman"/>
          <w:szCs w:val="24"/>
        </w:rPr>
        <w:t>iš pradinių mokyklų sąrašų</w:t>
      </w:r>
      <w:r w:rsidRPr="007462D9">
        <w:rPr>
          <w:rFonts w:ascii="Times New Roman" w:hAnsi="Times New Roman"/>
          <w:szCs w:val="24"/>
        </w:rPr>
        <w:t>,</w:t>
      </w:r>
      <w:r w:rsidR="00B74217" w:rsidRPr="007462D9">
        <w:rPr>
          <w:rFonts w:ascii="Times New Roman" w:hAnsi="Times New Roman"/>
          <w:szCs w:val="24"/>
        </w:rPr>
        <w:t xml:space="preserve"> sudarytų pagal reglamento</w:t>
      </w:r>
      <w:r w:rsidR="00790D83">
        <w:rPr>
          <w:rFonts w:ascii="Times New Roman" w:hAnsi="Times New Roman"/>
          <w:szCs w:val="24"/>
        </w:rPr>
        <w:t xml:space="preserve"> 11</w:t>
      </w:r>
      <w:r w:rsidR="00B74217" w:rsidRPr="007462D9">
        <w:rPr>
          <w:rFonts w:ascii="Times New Roman" w:hAnsi="Times New Roman"/>
          <w:szCs w:val="24"/>
        </w:rPr>
        <w:t xml:space="preserve">.1 ir </w:t>
      </w:r>
      <w:r w:rsidRPr="007462D9">
        <w:rPr>
          <w:rFonts w:ascii="Times New Roman" w:hAnsi="Times New Roman"/>
          <w:szCs w:val="24"/>
        </w:rPr>
        <w:t>1</w:t>
      </w:r>
      <w:r w:rsidR="00790D83">
        <w:rPr>
          <w:rFonts w:ascii="Times New Roman" w:hAnsi="Times New Roman"/>
          <w:szCs w:val="24"/>
        </w:rPr>
        <w:t>1</w:t>
      </w:r>
      <w:r w:rsidR="00B74217" w:rsidRPr="007462D9">
        <w:rPr>
          <w:rFonts w:ascii="Times New Roman" w:hAnsi="Times New Roman"/>
          <w:szCs w:val="24"/>
        </w:rPr>
        <w:t>.6</w:t>
      </w:r>
      <w:r w:rsidR="00AA30A2" w:rsidRPr="007462D9">
        <w:rPr>
          <w:rFonts w:ascii="Times New Roman" w:hAnsi="Times New Roman"/>
          <w:szCs w:val="24"/>
        </w:rPr>
        <w:t xml:space="preserve"> papunkčius.</w:t>
      </w:r>
      <w:r w:rsidRPr="007462D9">
        <w:rPr>
          <w:rFonts w:ascii="Times New Roman" w:hAnsi="Times New Roman"/>
          <w:szCs w:val="24"/>
        </w:rPr>
        <w:t xml:space="preserve"> </w:t>
      </w:r>
      <w:r w:rsidR="00AA30A2" w:rsidRPr="007462D9">
        <w:rPr>
          <w:rFonts w:ascii="Times New Roman" w:hAnsi="Times New Roman"/>
          <w:szCs w:val="24"/>
        </w:rPr>
        <w:t>Mokyklos vieta sąraše nustatoma ranguojant mokyklas</w:t>
      </w:r>
      <w:r w:rsidR="00AA30A2" w:rsidRPr="00E933B9">
        <w:rPr>
          <w:rFonts w:ascii="Times New Roman" w:hAnsi="Times New Roman"/>
          <w:szCs w:val="24"/>
        </w:rPr>
        <w:t>: pirmumas sąraše teikiamas pagal mažiausias rangų sumas</w:t>
      </w:r>
      <w:r w:rsidR="007462D9">
        <w:rPr>
          <w:rFonts w:ascii="Times New Roman" w:hAnsi="Times New Roman"/>
          <w:szCs w:val="24"/>
        </w:rPr>
        <w:t>;</w:t>
      </w:r>
    </w:p>
    <w:p w14:paraId="3A36D7F8" w14:textId="6E6A0AF3" w:rsidR="00B74217" w:rsidRDefault="00AC737C"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9555B7">
        <w:rPr>
          <w:rFonts w:ascii="Times New Roman" w:hAnsi="Times New Roman"/>
          <w:szCs w:val="24"/>
        </w:rPr>
        <w:t>.</w:t>
      </w:r>
      <w:r>
        <w:rPr>
          <w:rFonts w:ascii="Times New Roman" w:hAnsi="Times New Roman"/>
          <w:szCs w:val="24"/>
        </w:rPr>
        <w:t>8</w:t>
      </w:r>
      <w:r w:rsidR="009555B7">
        <w:rPr>
          <w:rFonts w:ascii="Times New Roman" w:hAnsi="Times New Roman"/>
          <w:szCs w:val="24"/>
        </w:rPr>
        <w:t>. progimnazijų, pagrindinių mokyklų</w:t>
      </w:r>
      <w:r>
        <w:rPr>
          <w:rFonts w:ascii="Times New Roman" w:hAnsi="Times New Roman"/>
          <w:szCs w:val="24"/>
        </w:rPr>
        <w:t xml:space="preserve"> sąrašas sudaromas iš </w:t>
      </w:r>
      <w:r w:rsidR="007462D9">
        <w:rPr>
          <w:rFonts w:ascii="Times New Roman" w:hAnsi="Times New Roman"/>
          <w:szCs w:val="24"/>
        </w:rPr>
        <w:t>progimnazijų, pagrindinių mokyklų sąrašų, sudarytų pagal reglamento 1</w:t>
      </w:r>
      <w:r w:rsidR="00790D83">
        <w:rPr>
          <w:rFonts w:ascii="Times New Roman" w:hAnsi="Times New Roman"/>
          <w:szCs w:val="24"/>
        </w:rPr>
        <w:t>1</w:t>
      </w:r>
      <w:r w:rsidR="007462D9">
        <w:rPr>
          <w:rFonts w:ascii="Times New Roman" w:hAnsi="Times New Roman"/>
          <w:szCs w:val="24"/>
        </w:rPr>
        <w:t>.2 ir</w:t>
      </w:r>
      <w:r w:rsidR="00C91B3A">
        <w:rPr>
          <w:rFonts w:ascii="Times New Roman" w:hAnsi="Times New Roman"/>
          <w:szCs w:val="24"/>
        </w:rPr>
        <w:t xml:space="preserve"> </w:t>
      </w:r>
      <w:r w:rsidR="007462D9">
        <w:rPr>
          <w:rFonts w:ascii="Times New Roman" w:hAnsi="Times New Roman"/>
          <w:szCs w:val="24"/>
        </w:rPr>
        <w:t>1</w:t>
      </w:r>
      <w:r w:rsidR="00790D83">
        <w:rPr>
          <w:rFonts w:ascii="Times New Roman" w:hAnsi="Times New Roman"/>
          <w:szCs w:val="24"/>
        </w:rPr>
        <w:t>1</w:t>
      </w:r>
      <w:r w:rsidR="007462D9">
        <w:rPr>
          <w:rFonts w:ascii="Times New Roman" w:hAnsi="Times New Roman"/>
          <w:szCs w:val="24"/>
        </w:rPr>
        <w:t xml:space="preserve">.6 papunkčius. </w:t>
      </w:r>
      <w:r w:rsidR="007462D9" w:rsidRPr="00237F42">
        <w:rPr>
          <w:rFonts w:ascii="Times New Roman" w:hAnsi="Times New Roman"/>
          <w:szCs w:val="24"/>
        </w:rPr>
        <w:t>Mokyklos vieta sąraše nustatoma ranguojant mokyklas</w:t>
      </w:r>
      <w:r w:rsidR="007462D9" w:rsidRPr="00E933B9">
        <w:rPr>
          <w:rFonts w:ascii="Times New Roman" w:hAnsi="Times New Roman"/>
          <w:szCs w:val="24"/>
        </w:rPr>
        <w:t>: pirmumas sąraše teikiamas pagal mažiausias rangų sumas</w:t>
      </w:r>
      <w:r w:rsidR="007462D9">
        <w:rPr>
          <w:rFonts w:ascii="Times New Roman" w:hAnsi="Times New Roman"/>
          <w:szCs w:val="24"/>
        </w:rPr>
        <w:t>;</w:t>
      </w:r>
    </w:p>
    <w:p w14:paraId="65080E5F" w14:textId="56746A5E" w:rsidR="009555B7" w:rsidRDefault="007462D9"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9555B7">
        <w:rPr>
          <w:rFonts w:ascii="Times New Roman" w:hAnsi="Times New Roman"/>
          <w:szCs w:val="24"/>
        </w:rPr>
        <w:t>.</w:t>
      </w:r>
      <w:r>
        <w:rPr>
          <w:rFonts w:ascii="Times New Roman" w:hAnsi="Times New Roman"/>
          <w:szCs w:val="24"/>
        </w:rPr>
        <w:t>9</w:t>
      </w:r>
      <w:r w:rsidR="009555B7">
        <w:rPr>
          <w:rFonts w:ascii="Times New Roman" w:hAnsi="Times New Roman"/>
          <w:szCs w:val="24"/>
        </w:rPr>
        <w:t xml:space="preserve">. </w:t>
      </w:r>
      <w:r w:rsidR="00AC737C">
        <w:rPr>
          <w:rFonts w:ascii="Times New Roman" w:hAnsi="Times New Roman"/>
          <w:szCs w:val="24"/>
        </w:rPr>
        <w:t>gimnazijų, įgyvendinančių pradinio, pagrindinio ir vidurinio ugdymo programas, sąrašas sudaromas</w:t>
      </w:r>
      <w:r>
        <w:rPr>
          <w:rFonts w:ascii="Times New Roman" w:hAnsi="Times New Roman"/>
          <w:szCs w:val="24"/>
        </w:rPr>
        <w:t xml:space="preserve"> iš gimnazijų, įgyvendinančių pradinio, pagrindinio ir vidurinio ugdymo programas, sąrašų, sudarytų pagal reglamento 1</w:t>
      </w:r>
      <w:r w:rsidR="00790D83">
        <w:rPr>
          <w:rFonts w:ascii="Times New Roman" w:hAnsi="Times New Roman"/>
          <w:szCs w:val="24"/>
        </w:rPr>
        <w:t>1</w:t>
      </w:r>
      <w:r>
        <w:rPr>
          <w:rFonts w:ascii="Times New Roman" w:hAnsi="Times New Roman"/>
          <w:szCs w:val="24"/>
        </w:rPr>
        <w:t>.3 ir 1</w:t>
      </w:r>
      <w:r w:rsidR="00790D83">
        <w:rPr>
          <w:rFonts w:ascii="Times New Roman" w:hAnsi="Times New Roman"/>
          <w:szCs w:val="24"/>
        </w:rPr>
        <w:t>1</w:t>
      </w:r>
      <w:r>
        <w:rPr>
          <w:rFonts w:ascii="Times New Roman" w:hAnsi="Times New Roman"/>
          <w:szCs w:val="24"/>
        </w:rPr>
        <w:t xml:space="preserve">.6 papunkčius. </w:t>
      </w:r>
      <w:r w:rsidRPr="00237F42">
        <w:rPr>
          <w:rFonts w:ascii="Times New Roman" w:hAnsi="Times New Roman"/>
          <w:szCs w:val="24"/>
        </w:rPr>
        <w:t>Mokyklos vieta sąraše nustatoma ranguojant mokyklas</w:t>
      </w:r>
      <w:r w:rsidRPr="00E933B9">
        <w:rPr>
          <w:rFonts w:ascii="Times New Roman" w:hAnsi="Times New Roman"/>
          <w:szCs w:val="24"/>
        </w:rPr>
        <w:t>: pirmumas sąraše teikiamas pagal mažiausias rangų sumas</w:t>
      </w:r>
      <w:r>
        <w:rPr>
          <w:rFonts w:ascii="Times New Roman" w:hAnsi="Times New Roman"/>
          <w:szCs w:val="24"/>
        </w:rPr>
        <w:t>;</w:t>
      </w:r>
    </w:p>
    <w:p w14:paraId="60B5A4C5" w14:textId="72A9BB95" w:rsidR="00AC737C" w:rsidRDefault="007462D9"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9555B7">
        <w:rPr>
          <w:rFonts w:ascii="Times New Roman" w:hAnsi="Times New Roman"/>
          <w:szCs w:val="24"/>
        </w:rPr>
        <w:t>.1</w:t>
      </w:r>
      <w:r>
        <w:rPr>
          <w:rFonts w:ascii="Times New Roman" w:hAnsi="Times New Roman"/>
          <w:szCs w:val="24"/>
        </w:rPr>
        <w:t>0</w:t>
      </w:r>
      <w:r w:rsidR="009555B7">
        <w:rPr>
          <w:rFonts w:ascii="Times New Roman" w:hAnsi="Times New Roman"/>
          <w:szCs w:val="24"/>
        </w:rPr>
        <w:t xml:space="preserve">. </w:t>
      </w:r>
      <w:r w:rsidR="00AC737C">
        <w:rPr>
          <w:rFonts w:ascii="Times New Roman" w:hAnsi="Times New Roman"/>
          <w:szCs w:val="24"/>
        </w:rPr>
        <w:t xml:space="preserve">gimnazijų, įgyvendinančių pagrindinio ugdymo antrąją dalį ir vidurinio ugdymo programas, sąrašas sudaromas </w:t>
      </w:r>
      <w:r>
        <w:rPr>
          <w:rFonts w:ascii="Times New Roman" w:hAnsi="Times New Roman"/>
          <w:szCs w:val="24"/>
        </w:rPr>
        <w:t xml:space="preserve">iš gimnazijų, įgyvendinančių pagrindinio ugdymo antrąją dalį ir </w:t>
      </w:r>
      <w:r>
        <w:rPr>
          <w:rFonts w:ascii="Times New Roman" w:hAnsi="Times New Roman"/>
          <w:szCs w:val="24"/>
        </w:rPr>
        <w:lastRenderedPageBreak/>
        <w:t>vidurinio ugdymo programas, sąrašų, sudaryto pagal reglamento 1</w:t>
      </w:r>
      <w:r w:rsidR="00790D83">
        <w:rPr>
          <w:rFonts w:ascii="Times New Roman" w:hAnsi="Times New Roman"/>
          <w:szCs w:val="24"/>
        </w:rPr>
        <w:t>1</w:t>
      </w:r>
      <w:r>
        <w:rPr>
          <w:rFonts w:ascii="Times New Roman" w:hAnsi="Times New Roman"/>
          <w:szCs w:val="24"/>
        </w:rPr>
        <w:t>.4 ir 1</w:t>
      </w:r>
      <w:r w:rsidR="00790D83">
        <w:rPr>
          <w:rFonts w:ascii="Times New Roman" w:hAnsi="Times New Roman"/>
          <w:szCs w:val="24"/>
        </w:rPr>
        <w:t>1</w:t>
      </w:r>
      <w:r>
        <w:rPr>
          <w:rFonts w:ascii="Times New Roman" w:hAnsi="Times New Roman"/>
          <w:szCs w:val="24"/>
        </w:rPr>
        <w:t xml:space="preserve">.6 papunkčius. </w:t>
      </w:r>
      <w:r w:rsidRPr="00237F42">
        <w:rPr>
          <w:rFonts w:ascii="Times New Roman" w:hAnsi="Times New Roman"/>
          <w:szCs w:val="24"/>
        </w:rPr>
        <w:t>Mokyklos vieta sąraše nustatoma ranguojant mokyklas</w:t>
      </w:r>
      <w:r w:rsidRPr="00E933B9">
        <w:rPr>
          <w:rFonts w:ascii="Times New Roman" w:hAnsi="Times New Roman"/>
          <w:szCs w:val="24"/>
        </w:rPr>
        <w:t>: pirmumas sąraše teikiamas pagal mažiausias rangų sumas</w:t>
      </w:r>
      <w:r>
        <w:rPr>
          <w:rFonts w:ascii="Times New Roman" w:hAnsi="Times New Roman"/>
          <w:szCs w:val="24"/>
        </w:rPr>
        <w:t>;</w:t>
      </w:r>
    </w:p>
    <w:p w14:paraId="3492DFB1" w14:textId="384C22BD" w:rsidR="009555B7" w:rsidRPr="00B6206A" w:rsidRDefault="007462D9"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9555B7">
        <w:rPr>
          <w:rFonts w:ascii="Times New Roman" w:hAnsi="Times New Roman"/>
          <w:szCs w:val="24"/>
        </w:rPr>
        <w:t>.1</w:t>
      </w:r>
      <w:r>
        <w:rPr>
          <w:rFonts w:ascii="Times New Roman" w:hAnsi="Times New Roman"/>
          <w:szCs w:val="24"/>
        </w:rPr>
        <w:t>1</w:t>
      </w:r>
      <w:r w:rsidR="009555B7">
        <w:rPr>
          <w:rFonts w:ascii="Times New Roman" w:hAnsi="Times New Roman"/>
          <w:szCs w:val="24"/>
        </w:rPr>
        <w:t>. bendras pradinių mokyklų, progimnazijų, pagrindinių mokyklų, gimnazijų</w:t>
      </w:r>
      <w:r w:rsidR="00AC737C">
        <w:rPr>
          <w:rFonts w:ascii="Times New Roman" w:hAnsi="Times New Roman"/>
          <w:szCs w:val="24"/>
        </w:rPr>
        <w:t xml:space="preserve"> </w:t>
      </w:r>
      <w:r w:rsidR="009555B7">
        <w:rPr>
          <w:rFonts w:ascii="Times New Roman" w:hAnsi="Times New Roman"/>
          <w:szCs w:val="24"/>
        </w:rPr>
        <w:t>sąrašas sudaromas vadovaujantis aprašo 25 punktu</w:t>
      </w:r>
      <w:r w:rsidR="00B31073">
        <w:rPr>
          <w:rFonts w:ascii="Times New Roman" w:hAnsi="Times New Roman"/>
          <w:szCs w:val="24"/>
        </w:rPr>
        <w:t>;</w:t>
      </w:r>
    </w:p>
    <w:p w14:paraId="019C5176" w14:textId="70F542D9" w:rsidR="002D3E21" w:rsidRPr="00B6206A" w:rsidRDefault="00790D83" w:rsidP="00B6206A">
      <w:pPr>
        <w:spacing w:line="360" w:lineRule="auto"/>
        <w:ind w:firstLine="567"/>
        <w:jc w:val="both"/>
        <w:rPr>
          <w:rFonts w:ascii="Times New Roman" w:hAnsi="Times New Roman"/>
          <w:szCs w:val="24"/>
        </w:rPr>
      </w:pPr>
      <w:r>
        <w:rPr>
          <w:rFonts w:ascii="Times New Roman" w:hAnsi="Times New Roman"/>
          <w:szCs w:val="24"/>
        </w:rPr>
        <w:t>11</w:t>
      </w:r>
      <w:r w:rsidR="002D3E21" w:rsidRPr="00B6206A">
        <w:rPr>
          <w:rFonts w:ascii="Times New Roman" w:hAnsi="Times New Roman"/>
          <w:szCs w:val="24"/>
        </w:rPr>
        <w:t>.</w:t>
      </w:r>
      <w:r w:rsidR="007462D9">
        <w:rPr>
          <w:rFonts w:ascii="Times New Roman" w:hAnsi="Times New Roman"/>
          <w:szCs w:val="24"/>
        </w:rPr>
        <w:t>1</w:t>
      </w:r>
      <w:r w:rsidR="002D3E21" w:rsidRPr="00B6206A">
        <w:rPr>
          <w:rFonts w:ascii="Times New Roman" w:hAnsi="Times New Roman"/>
          <w:szCs w:val="24"/>
        </w:rPr>
        <w:t xml:space="preserve">2. į sąrašus </w:t>
      </w:r>
      <w:r w:rsidR="00BB009B">
        <w:rPr>
          <w:rFonts w:ascii="Times New Roman" w:hAnsi="Times New Roman"/>
          <w:szCs w:val="24"/>
        </w:rPr>
        <w:t>į</w:t>
      </w:r>
      <w:r w:rsidR="007462D9">
        <w:rPr>
          <w:rFonts w:ascii="Times New Roman" w:hAnsi="Times New Roman"/>
          <w:szCs w:val="24"/>
        </w:rPr>
        <w:t>traukiamos</w:t>
      </w:r>
      <w:r w:rsidR="002D3E21" w:rsidRPr="00B6206A">
        <w:rPr>
          <w:rFonts w:ascii="Times New Roman" w:hAnsi="Times New Roman"/>
          <w:szCs w:val="24"/>
        </w:rPr>
        <w:t xml:space="preserve"> mokyklos, atitinkančios aprašo 23 punkto reikalavimus;</w:t>
      </w:r>
    </w:p>
    <w:p w14:paraId="64EDD7C5" w14:textId="3BAED8E1" w:rsidR="00B6206A" w:rsidRPr="009B40DF" w:rsidRDefault="007462D9" w:rsidP="00B6206A">
      <w:pPr>
        <w:spacing w:line="360" w:lineRule="auto"/>
        <w:ind w:firstLine="567"/>
        <w:jc w:val="both"/>
        <w:rPr>
          <w:rFonts w:ascii="Times New Roman" w:hAnsi="Times New Roman"/>
          <w:szCs w:val="24"/>
        </w:rPr>
      </w:pPr>
      <w:r w:rsidRPr="009B40DF">
        <w:rPr>
          <w:rFonts w:ascii="Times New Roman" w:hAnsi="Times New Roman"/>
          <w:szCs w:val="24"/>
        </w:rPr>
        <w:t>1</w:t>
      </w:r>
      <w:r w:rsidR="00790D83">
        <w:rPr>
          <w:rFonts w:ascii="Times New Roman" w:hAnsi="Times New Roman"/>
          <w:szCs w:val="24"/>
        </w:rPr>
        <w:t>1</w:t>
      </w:r>
      <w:r w:rsidR="00B6206A" w:rsidRPr="009B40DF">
        <w:rPr>
          <w:rFonts w:ascii="Times New Roman" w:hAnsi="Times New Roman"/>
          <w:szCs w:val="24"/>
        </w:rPr>
        <w:t>.</w:t>
      </w:r>
      <w:r w:rsidR="009B40DF" w:rsidRPr="009B40DF">
        <w:rPr>
          <w:rFonts w:ascii="Times New Roman" w:hAnsi="Times New Roman"/>
          <w:szCs w:val="24"/>
        </w:rPr>
        <w:t>13.</w:t>
      </w:r>
      <w:r w:rsidR="00B6206A" w:rsidRPr="009B40DF">
        <w:rPr>
          <w:rFonts w:ascii="Times New Roman" w:hAnsi="Times New Roman"/>
          <w:szCs w:val="24"/>
        </w:rPr>
        <w:t xml:space="preserve"> pagal ap</w:t>
      </w:r>
      <w:r w:rsidR="0016166E" w:rsidRPr="009B40DF">
        <w:rPr>
          <w:rFonts w:ascii="Times New Roman" w:hAnsi="Times New Roman"/>
          <w:szCs w:val="24"/>
        </w:rPr>
        <w:t>rašo 24 punkt</w:t>
      </w:r>
      <w:r w:rsidR="00696989" w:rsidRPr="009B40DF">
        <w:rPr>
          <w:rFonts w:ascii="Times New Roman" w:hAnsi="Times New Roman"/>
          <w:szCs w:val="24"/>
        </w:rPr>
        <w:t xml:space="preserve">ą mokyklų sąrašai sudaromi </w:t>
      </w:r>
      <w:r w:rsidR="00B6206A" w:rsidRPr="009B40DF">
        <w:rPr>
          <w:rFonts w:ascii="Times New Roman" w:hAnsi="Times New Roman"/>
          <w:szCs w:val="24"/>
        </w:rPr>
        <w:t>kiekvienai pagal įgyvendinamas ugdymo programas</w:t>
      </w:r>
      <w:r w:rsidR="0016166E" w:rsidRPr="009B40DF">
        <w:rPr>
          <w:rFonts w:ascii="Times New Roman" w:hAnsi="Times New Roman"/>
          <w:szCs w:val="24"/>
        </w:rPr>
        <w:t xml:space="preserve"> </w:t>
      </w:r>
      <w:r w:rsidR="009B40DF" w:rsidRPr="009B40DF">
        <w:rPr>
          <w:rFonts w:ascii="Times New Roman" w:hAnsi="Times New Roman"/>
          <w:szCs w:val="24"/>
        </w:rPr>
        <w:t xml:space="preserve">mokyklų </w:t>
      </w:r>
      <w:r w:rsidR="0016166E" w:rsidRPr="009B40DF">
        <w:rPr>
          <w:rFonts w:ascii="Times New Roman" w:hAnsi="Times New Roman"/>
          <w:szCs w:val="24"/>
        </w:rPr>
        <w:t>grupei</w:t>
      </w:r>
      <w:r w:rsidR="00B6206A" w:rsidRPr="009B40DF">
        <w:rPr>
          <w:rFonts w:ascii="Times New Roman" w:hAnsi="Times New Roman"/>
          <w:szCs w:val="24"/>
        </w:rPr>
        <w:t>;</w:t>
      </w:r>
    </w:p>
    <w:p w14:paraId="7F9210D9" w14:textId="7F6FD7A1" w:rsidR="006D38C4" w:rsidRDefault="007462D9" w:rsidP="00B6206A">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1</w:t>
      </w:r>
      <w:r w:rsidR="002C174A">
        <w:rPr>
          <w:rFonts w:ascii="Times New Roman" w:hAnsi="Times New Roman"/>
          <w:szCs w:val="24"/>
        </w:rPr>
        <w:t>.</w:t>
      </w:r>
      <w:r>
        <w:rPr>
          <w:rFonts w:ascii="Times New Roman" w:hAnsi="Times New Roman"/>
          <w:szCs w:val="24"/>
        </w:rPr>
        <w:t>14</w:t>
      </w:r>
      <w:r w:rsidR="002C174A">
        <w:rPr>
          <w:rFonts w:ascii="Times New Roman" w:hAnsi="Times New Roman"/>
          <w:szCs w:val="24"/>
        </w:rPr>
        <w:t xml:space="preserve">. </w:t>
      </w:r>
      <w:r w:rsidR="00E933B9">
        <w:rPr>
          <w:rFonts w:ascii="Times New Roman" w:hAnsi="Times New Roman"/>
          <w:szCs w:val="24"/>
        </w:rPr>
        <w:t>sudarius</w:t>
      </w:r>
      <w:r w:rsidR="00F11896" w:rsidRPr="00E933B9">
        <w:rPr>
          <w:rFonts w:ascii="Times New Roman" w:hAnsi="Times New Roman"/>
          <w:szCs w:val="24"/>
        </w:rPr>
        <w:t xml:space="preserve"> </w:t>
      </w:r>
      <w:r w:rsidR="00F60C3E">
        <w:rPr>
          <w:rFonts w:ascii="Times New Roman" w:hAnsi="Times New Roman"/>
          <w:szCs w:val="24"/>
        </w:rPr>
        <w:t xml:space="preserve">stiprią </w:t>
      </w:r>
      <w:r w:rsidR="00F60C3E" w:rsidRPr="00B6206A">
        <w:rPr>
          <w:rFonts w:ascii="Times New Roman" w:hAnsi="Times New Roman"/>
          <w:szCs w:val="24"/>
        </w:rPr>
        <w:t>geros mokyklos požymių raišką turinčių mokyklų</w:t>
      </w:r>
      <w:r w:rsidR="00F60C3E">
        <w:rPr>
          <w:rFonts w:ascii="Times New Roman" w:hAnsi="Times New Roman"/>
          <w:szCs w:val="24"/>
        </w:rPr>
        <w:t xml:space="preserve"> </w:t>
      </w:r>
      <w:r w:rsidR="00F11896" w:rsidRPr="00E933B9">
        <w:rPr>
          <w:rFonts w:ascii="Times New Roman" w:hAnsi="Times New Roman"/>
          <w:szCs w:val="24"/>
        </w:rPr>
        <w:t xml:space="preserve">sąrašus </w:t>
      </w:r>
      <w:r w:rsidR="00D867B7">
        <w:rPr>
          <w:rFonts w:ascii="Times New Roman" w:hAnsi="Times New Roman"/>
          <w:szCs w:val="24"/>
        </w:rPr>
        <w:t>jų</w:t>
      </w:r>
      <w:r w:rsidR="00F11896" w:rsidRPr="00E933B9">
        <w:rPr>
          <w:rFonts w:ascii="Times New Roman" w:hAnsi="Times New Roman"/>
          <w:szCs w:val="24"/>
        </w:rPr>
        <w:t xml:space="preserve"> vieta </w:t>
      </w:r>
      <w:r w:rsidR="00E933B9">
        <w:rPr>
          <w:rFonts w:ascii="Times New Roman" w:hAnsi="Times New Roman"/>
          <w:szCs w:val="24"/>
        </w:rPr>
        <w:t>s</w:t>
      </w:r>
      <w:r w:rsidR="00E933B9" w:rsidRPr="00B6206A">
        <w:rPr>
          <w:rFonts w:ascii="Times New Roman" w:hAnsi="Times New Roman"/>
          <w:szCs w:val="24"/>
        </w:rPr>
        <w:t xml:space="preserve">tiprią geros mokyklos požymių raišką turinčių mokyklų </w:t>
      </w:r>
      <w:r w:rsidR="00F11896" w:rsidRPr="00E933B9">
        <w:rPr>
          <w:rFonts w:ascii="Times New Roman" w:hAnsi="Times New Roman"/>
          <w:szCs w:val="24"/>
        </w:rPr>
        <w:t>sąraše nustatom</w:t>
      </w:r>
      <w:r w:rsidR="00D867B7">
        <w:rPr>
          <w:rFonts w:ascii="Times New Roman" w:hAnsi="Times New Roman"/>
          <w:szCs w:val="24"/>
        </w:rPr>
        <w:t>a</w:t>
      </w:r>
      <w:r w:rsidR="00F11896" w:rsidRPr="00E933B9">
        <w:rPr>
          <w:rFonts w:ascii="Times New Roman" w:hAnsi="Times New Roman"/>
          <w:szCs w:val="24"/>
        </w:rPr>
        <w:t xml:space="preserve"> </w:t>
      </w:r>
      <w:r w:rsidR="002C174A" w:rsidRPr="00E933B9">
        <w:rPr>
          <w:rFonts w:ascii="Times New Roman" w:hAnsi="Times New Roman"/>
          <w:szCs w:val="24"/>
        </w:rPr>
        <w:t>rangu</w:t>
      </w:r>
      <w:r w:rsidR="00F11896" w:rsidRPr="00E933B9">
        <w:rPr>
          <w:rFonts w:ascii="Times New Roman" w:hAnsi="Times New Roman"/>
          <w:szCs w:val="24"/>
        </w:rPr>
        <w:t>ojant mokyklas: pirmumas sąraše teikiamas pagal mažiausias rangų sumas.</w:t>
      </w:r>
    </w:p>
    <w:p w14:paraId="53198347" w14:textId="05F70F92" w:rsidR="00B6206A" w:rsidRPr="00E933B9" w:rsidRDefault="00790D83" w:rsidP="00B6206A">
      <w:pPr>
        <w:spacing w:line="360" w:lineRule="auto"/>
        <w:ind w:firstLine="567"/>
        <w:jc w:val="both"/>
        <w:rPr>
          <w:rFonts w:ascii="Times New Roman" w:hAnsi="Times New Roman"/>
          <w:szCs w:val="24"/>
        </w:rPr>
      </w:pPr>
      <w:r>
        <w:rPr>
          <w:rFonts w:ascii="Times New Roman" w:hAnsi="Times New Roman"/>
          <w:szCs w:val="24"/>
        </w:rPr>
        <w:t>12</w:t>
      </w:r>
      <w:r w:rsidR="00B6206A" w:rsidRPr="00E933B9">
        <w:rPr>
          <w:rFonts w:ascii="Times New Roman" w:hAnsi="Times New Roman"/>
          <w:szCs w:val="24"/>
        </w:rPr>
        <w:t>. Silpną geros mokyklos požymių raišką turinčių mokyklų sąraša</w:t>
      </w:r>
      <w:r w:rsidR="00C91B3A">
        <w:rPr>
          <w:rFonts w:ascii="Times New Roman" w:hAnsi="Times New Roman"/>
          <w:szCs w:val="24"/>
        </w:rPr>
        <w:t>s sudaromas</w:t>
      </w:r>
      <w:r w:rsidR="00B6206A" w:rsidRPr="00E933B9">
        <w:rPr>
          <w:rFonts w:ascii="Times New Roman" w:hAnsi="Times New Roman"/>
          <w:szCs w:val="24"/>
        </w:rPr>
        <w:t xml:space="preserve"> </w:t>
      </w:r>
      <w:r w:rsidR="00C91B3A">
        <w:rPr>
          <w:rFonts w:ascii="Times New Roman" w:hAnsi="Times New Roman"/>
          <w:szCs w:val="24"/>
        </w:rPr>
        <w:t>vadovauja</w:t>
      </w:r>
      <w:r w:rsidR="008B3596">
        <w:rPr>
          <w:rFonts w:ascii="Times New Roman" w:hAnsi="Times New Roman"/>
          <w:szCs w:val="24"/>
        </w:rPr>
        <w:t xml:space="preserve">ntis </w:t>
      </w:r>
      <w:r w:rsidR="00C91B3A">
        <w:rPr>
          <w:rFonts w:ascii="Times New Roman" w:hAnsi="Times New Roman"/>
          <w:szCs w:val="24"/>
        </w:rPr>
        <w:t>šiomis nuostatomis</w:t>
      </w:r>
      <w:r w:rsidR="00B6206A" w:rsidRPr="00E933B9">
        <w:rPr>
          <w:rFonts w:ascii="Times New Roman" w:hAnsi="Times New Roman"/>
          <w:szCs w:val="24"/>
        </w:rPr>
        <w:t>:</w:t>
      </w:r>
    </w:p>
    <w:p w14:paraId="2E600D07" w14:textId="0FB66889" w:rsidR="0025333F" w:rsidRPr="00E933B9" w:rsidRDefault="00790D83" w:rsidP="00B6206A">
      <w:pPr>
        <w:spacing w:line="360" w:lineRule="auto"/>
        <w:ind w:firstLine="567"/>
        <w:jc w:val="both"/>
        <w:rPr>
          <w:rFonts w:ascii="Times New Roman" w:hAnsi="Times New Roman"/>
          <w:szCs w:val="24"/>
        </w:rPr>
      </w:pPr>
      <w:r>
        <w:rPr>
          <w:rFonts w:ascii="Times New Roman" w:hAnsi="Times New Roman"/>
          <w:szCs w:val="24"/>
        </w:rPr>
        <w:t>12</w:t>
      </w:r>
      <w:r w:rsidR="00B6206A" w:rsidRPr="00E933B9">
        <w:rPr>
          <w:rFonts w:ascii="Times New Roman" w:hAnsi="Times New Roman"/>
          <w:szCs w:val="24"/>
        </w:rPr>
        <w:t xml:space="preserve">.1. </w:t>
      </w:r>
      <w:r w:rsidR="008F29E4">
        <w:rPr>
          <w:rFonts w:ascii="Times New Roman" w:hAnsi="Times New Roman"/>
          <w:szCs w:val="24"/>
        </w:rPr>
        <w:t>progimnazijų, pagrindinių mokyklų</w:t>
      </w:r>
      <w:r w:rsidR="00C73CC3">
        <w:rPr>
          <w:rFonts w:ascii="Times New Roman" w:hAnsi="Times New Roman"/>
          <w:szCs w:val="24"/>
        </w:rPr>
        <w:t xml:space="preserve">, </w:t>
      </w:r>
      <w:r w:rsidR="00C73CC3" w:rsidRPr="00525E44">
        <w:rPr>
          <w:rFonts w:ascii="Times New Roman" w:hAnsi="Times New Roman"/>
          <w:szCs w:val="24"/>
        </w:rPr>
        <w:t>gimnazijų</w:t>
      </w:r>
      <w:r w:rsidR="008F29E4" w:rsidRPr="00525E44">
        <w:rPr>
          <w:rFonts w:ascii="Times New Roman" w:hAnsi="Times New Roman"/>
          <w:szCs w:val="24"/>
        </w:rPr>
        <w:t xml:space="preserve"> </w:t>
      </w:r>
      <w:r w:rsidR="008F29E4" w:rsidRPr="00B859E6">
        <w:rPr>
          <w:rFonts w:ascii="Times New Roman" w:hAnsi="Times New Roman"/>
          <w:szCs w:val="24"/>
        </w:rPr>
        <w:t xml:space="preserve">sąrašas </w:t>
      </w:r>
      <w:r w:rsidR="00644EB6" w:rsidRPr="00B859E6">
        <w:rPr>
          <w:rFonts w:ascii="Times New Roman" w:hAnsi="Times New Roman"/>
          <w:szCs w:val="24"/>
        </w:rPr>
        <w:t xml:space="preserve">sudaromas </w:t>
      </w:r>
      <w:r w:rsidR="008F29E4" w:rsidRPr="00B859E6">
        <w:rPr>
          <w:rFonts w:ascii="Times New Roman" w:hAnsi="Times New Roman"/>
          <w:szCs w:val="24"/>
        </w:rPr>
        <w:t>pagal</w:t>
      </w:r>
      <w:r w:rsidR="008F29E4">
        <w:rPr>
          <w:rFonts w:ascii="Times New Roman" w:hAnsi="Times New Roman"/>
          <w:szCs w:val="24"/>
        </w:rPr>
        <w:t xml:space="preserve"> aprašo</w:t>
      </w:r>
      <w:r w:rsidR="002C174A" w:rsidRPr="00E933B9">
        <w:rPr>
          <w:rFonts w:ascii="Times New Roman" w:hAnsi="Times New Roman"/>
          <w:szCs w:val="24"/>
        </w:rPr>
        <w:t xml:space="preserve"> 26.1 papunktyje patvirtintus atrankos kriterijus didėjimo tvarka;</w:t>
      </w:r>
    </w:p>
    <w:p w14:paraId="42CC0793" w14:textId="63D5015F" w:rsidR="00B6206A" w:rsidRPr="00696989" w:rsidRDefault="00790D83" w:rsidP="00E933B9">
      <w:pPr>
        <w:spacing w:line="360" w:lineRule="auto"/>
        <w:ind w:firstLine="567"/>
        <w:jc w:val="both"/>
        <w:rPr>
          <w:rFonts w:ascii="Times New Roman" w:hAnsi="Times New Roman"/>
          <w:color w:val="BDD6EE" w:themeColor="accent1" w:themeTint="66"/>
          <w:szCs w:val="24"/>
        </w:rPr>
      </w:pPr>
      <w:r>
        <w:rPr>
          <w:rFonts w:ascii="Times New Roman" w:hAnsi="Times New Roman"/>
          <w:szCs w:val="24"/>
        </w:rPr>
        <w:t>12</w:t>
      </w:r>
      <w:r w:rsidR="00B6206A" w:rsidRPr="00E933B9">
        <w:rPr>
          <w:rFonts w:ascii="Times New Roman" w:hAnsi="Times New Roman"/>
          <w:szCs w:val="24"/>
        </w:rPr>
        <w:t>.2.</w:t>
      </w:r>
      <w:r w:rsidR="00293743" w:rsidRPr="00E933B9">
        <w:rPr>
          <w:rFonts w:ascii="Times New Roman" w:hAnsi="Times New Roman"/>
          <w:szCs w:val="24"/>
        </w:rPr>
        <w:t xml:space="preserve"> </w:t>
      </w:r>
      <w:r w:rsidR="008B3596">
        <w:rPr>
          <w:rFonts w:ascii="Times New Roman" w:hAnsi="Times New Roman"/>
          <w:szCs w:val="24"/>
        </w:rPr>
        <w:t xml:space="preserve">pirmumas teikiamas toms mokykloms, kurių vadovaujantis aprašo 26.2 papunkčiu duomenys procentais yra didesni; </w:t>
      </w:r>
    </w:p>
    <w:p w14:paraId="284B5C5C" w14:textId="5A89F89F" w:rsidR="00B6206A" w:rsidRDefault="00790D83" w:rsidP="00B6206A">
      <w:pPr>
        <w:spacing w:line="360" w:lineRule="auto"/>
        <w:ind w:firstLine="567"/>
        <w:jc w:val="both"/>
        <w:rPr>
          <w:rFonts w:ascii="Times New Roman" w:hAnsi="Times New Roman"/>
          <w:szCs w:val="24"/>
        </w:rPr>
      </w:pPr>
      <w:r>
        <w:rPr>
          <w:rFonts w:ascii="Times New Roman" w:hAnsi="Times New Roman"/>
          <w:szCs w:val="24"/>
        </w:rPr>
        <w:t>12</w:t>
      </w:r>
      <w:r w:rsidR="00B6206A">
        <w:rPr>
          <w:rFonts w:ascii="Times New Roman" w:hAnsi="Times New Roman"/>
          <w:szCs w:val="24"/>
        </w:rPr>
        <w:t>.3.</w:t>
      </w:r>
      <w:r w:rsidR="00E933B9">
        <w:rPr>
          <w:rFonts w:ascii="Times New Roman" w:hAnsi="Times New Roman"/>
          <w:szCs w:val="24"/>
        </w:rPr>
        <w:t xml:space="preserve"> sudarius</w:t>
      </w:r>
      <w:r w:rsidR="00E933B9" w:rsidRPr="00E933B9">
        <w:rPr>
          <w:rFonts w:ascii="Times New Roman" w:hAnsi="Times New Roman"/>
          <w:szCs w:val="24"/>
        </w:rPr>
        <w:t xml:space="preserve"> </w:t>
      </w:r>
      <w:r w:rsidR="006D38C4">
        <w:rPr>
          <w:rFonts w:ascii="Times New Roman" w:hAnsi="Times New Roman"/>
          <w:szCs w:val="24"/>
        </w:rPr>
        <w:t xml:space="preserve">silpną </w:t>
      </w:r>
      <w:r w:rsidR="006D38C4" w:rsidRPr="00B6206A">
        <w:rPr>
          <w:rFonts w:ascii="Times New Roman" w:hAnsi="Times New Roman"/>
          <w:szCs w:val="24"/>
        </w:rPr>
        <w:t>geros mokyklos požymių raišką turinčių mokyklų</w:t>
      </w:r>
      <w:r w:rsidR="006D38C4">
        <w:rPr>
          <w:rFonts w:ascii="Times New Roman" w:hAnsi="Times New Roman"/>
          <w:szCs w:val="24"/>
        </w:rPr>
        <w:t xml:space="preserve"> </w:t>
      </w:r>
      <w:r w:rsidR="006D38C4" w:rsidRPr="00E933B9">
        <w:rPr>
          <w:rFonts w:ascii="Times New Roman" w:hAnsi="Times New Roman"/>
          <w:szCs w:val="24"/>
        </w:rPr>
        <w:t xml:space="preserve">sąrašus </w:t>
      </w:r>
      <w:r w:rsidR="00E933B9" w:rsidRPr="00E933B9">
        <w:rPr>
          <w:rFonts w:ascii="Times New Roman" w:hAnsi="Times New Roman"/>
          <w:szCs w:val="24"/>
        </w:rPr>
        <w:t xml:space="preserve">pagal </w:t>
      </w:r>
      <w:r w:rsidR="00552BBB">
        <w:rPr>
          <w:rFonts w:ascii="Times New Roman" w:hAnsi="Times New Roman"/>
          <w:szCs w:val="24"/>
        </w:rPr>
        <w:t xml:space="preserve">reglamento </w:t>
      </w:r>
      <w:r>
        <w:rPr>
          <w:rFonts w:ascii="Times New Roman" w:hAnsi="Times New Roman"/>
          <w:szCs w:val="24"/>
        </w:rPr>
        <w:t>12</w:t>
      </w:r>
      <w:r w:rsidR="00E933B9" w:rsidRPr="00E933B9">
        <w:rPr>
          <w:rFonts w:ascii="Times New Roman" w:hAnsi="Times New Roman"/>
          <w:szCs w:val="24"/>
        </w:rPr>
        <w:t xml:space="preserve">.1 ir </w:t>
      </w:r>
      <w:r>
        <w:rPr>
          <w:rFonts w:ascii="Times New Roman" w:hAnsi="Times New Roman"/>
          <w:szCs w:val="24"/>
        </w:rPr>
        <w:t>12</w:t>
      </w:r>
      <w:r w:rsidR="00E933B9">
        <w:rPr>
          <w:rFonts w:ascii="Times New Roman" w:hAnsi="Times New Roman"/>
          <w:szCs w:val="24"/>
        </w:rPr>
        <w:t>.2</w:t>
      </w:r>
      <w:r w:rsidR="00E933B9" w:rsidRPr="00E933B9">
        <w:rPr>
          <w:rFonts w:ascii="Times New Roman" w:hAnsi="Times New Roman"/>
          <w:szCs w:val="24"/>
        </w:rPr>
        <w:t xml:space="preserve"> papunkčius </w:t>
      </w:r>
      <w:r w:rsidR="006D38C4">
        <w:rPr>
          <w:rFonts w:ascii="Times New Roman" w:hAnsi="Times New Roman"/>
          <w:szCs w:val="24"/>
        </w:rPr>
        <w:t>jų</w:t>
      </w:r>
      <w:r w:rsidR="00E933B9" w:rsidRPr="00E933B9">
        <w:rPr>
          <w:rFonts w:ascii="Times New Roman" w:hAnsi="Times New Roman"/>
          <w:szCs w:val="24"/>
        </w:rPr>
        <w:t xml:space="preserve"> vieta </w:t>
      </w:r>
      <w:r w:rsidR="00E933B9">
        <w:rPr>
          <w:rFonts w:ascii="Times New Roman" w:hAnsi="Times New Roman"/>
          <w:szCs w:val="24"/>
        </w:rPr>
        <w:t xml:space="preserve">silpną </w:t>
      </w:r>
      <w:r w:rsidR="00E933B9" w:rsidRPr="00B6206A">
        <w:rPr>
          <w:rFonts w:ascii="Times New Roman" w:hAnsi="Times New Roman"/>
          <w:szCs w:val="24"/>
        </w:rPr>
        <w:t xml:space="preserve">geros mokyklos požymių raišką turinčių mokyklų </w:t>
      </w:r>
      <w:r w:rsidR="00E933B9" w:rsidRPr="00E933B9">
        <w:rPr>
          <w:rFonts w:ascii="Times New Roman" w:hAnsi="Times New Roman"/>
          <w:szCs w:val="24"/>
        </w:rPr>
        <w:t>sąraše nustatom</w:t>
      </w:r>
      <w:r w:rsidR="006D38C4">
        <w:rPr>
          <w:rFonts w:ascii="Times New Roman" w:hAnsi="Times New Roman"/>
          <w:szCs w:val="24"/>
        </w:rPr>
        <w:t>a</w:t>
      </w:r>
      <w:r w:rsidR="00E933B9" w:rsidRPr="00E933B9">
        <w:rPr>
          <w:rFonts w:ascii="Times New Roman" w:hAnsi="Times New Roman"/>
          <w:szCs w:val="24"/>
        </w:rPr>
        <w:t xml:space="preserve"> ranguojant mokyklas: pirmumas sąraše teikiamas pagal mažiausias rangų sumas.</w:t>
      </w:r>
    </w:p>
    <w:p w14:paraId="6E22F39C" w14:textId="5E6F6AA7" w:rsidR="00503C4A" w:rsidRDefault="00B6206A" w:rsidP="00485C0D">
      <w:pPr>
        <w:spacing w:line="360" w:lineRule="auto"/>
        <w:ind w:firstLine="567"/>
        <w:jc w:val="both"/>
        <w:rPr>
          <w:rFonts w:ascii="Times New Roman" w:hAnsi="Times New Roman"/>
          <w:szCs w:val="24"/>
        </w:rPr>
      </w:pPr>
      <w:bookmarkStart w:id="8" w:name="X346cf7ecf1bb4b7bb86503c7766b615f"/>
      <w:r>
        <w:rPr>
          <w:rFonts w:ascii="Times New Roman" w:hAnsi="Times New Roman"/>
          <w:szCs w:val="24"/>
        </w:rPr>
        <w:t>1</w:t>
      </w:r>
      <w:r w:rsidR="00790D83">
        <w:rPr>
          <w:rFonts w:ascii="Times New Roman" w:hAnsi="Times New Roman"/>
          <w:szCs w:val="24"/>
        </w:rPr>
        <w:t>3</w:t>
      </w:r>
      <w:r w:rsidR="00D44885">
        <w:rPr>
          <w:rFonts w:ascii="Times New Roman" w:hAnsi="Times New Roman"/>
          <w:szCs w:val="24"/>
        </w:rPr>
        <w:t>. Komisija,</w:t>
      </w:r>
      <w:bookmarkEnd w:id="8"/>
      <w:r w:rsidR="00BE256A">
        <w:rPr>
          <w:rFonts w:ascii="Times New Roman" w:hAnsi="Times New Roman"/>
          <w:szCs w:val="24"/>
        </w:rPr>
        <w:t xml:space="preserve"> </w:t>
      </w:r>
      <w:r w:rsidR="005B0A13">
        <w:rPr>
          <w:rFonts w:ascii="Times New Roman" w:hAnsi="Times New Roman"/>
          <w:szCs w:val="24"/>
        </w:rPr>
        <w:t>laikydamasi nustat</w:t>
      </w:r>
      <w:r w:rsidR="00D44885">
        <w:rPr>
          <w:rFonts w:ascii="Times New Roman" w:hAnsi="Times New Roman"/>
          <w:szCs w:val="24"/>
        </w:rPr>
        <w:t>ytų mokyklų atrankos proporcijų</w:t>
      </w:r>
      <w:r w:rsidR="005B0A13">
        <w:rPr>
          <w:rFonts w:ascii="Times New Roman" w:hAnsi="Times New Roman"/>
          <w:szCs w:val="24"/>
        </w:rPr>
        <w:t xml:space="preserve"> </w:t>
      </w:r>
      <w:r w:rsidR="00D44885">
        <w:rPr>
          <w:rFonts w:ascii="Times New Roman" w:hAnsi="Times New Roman"/>
          <w:szCs w:val="24"/>
        </w:rPr>
        <w:t xml:space="preserve">ir atrinkusi mokyklas iš </w:t>
      </w:r>
      <w:r w:rsidR="009440A4">
        <w:rPr>
          <w:rFonts w:ascii="Times New Roman" w:hAnsi="Times New Roman"/>
          <w:szCs w:val="24"/>
        </w:rPr>
        <w:t xml:space="preserve"> </w:t>
      </w:r>
      <w:r w:rsidR="00D44885">
        <w:rPr>
          <w:rFonts w:ascii="Times New Roman" w:hAnsi="Times New Roman"/>
          <w:szCs w:val="24"/>
        </w:rPr>
        <w:t xml:space="preserve">sudarytų </w:t>
      </w:r>
      <w:r w:rsidR="00503C4A">
        <w:rPr>
          <w:rFonts w:ascii="Times New Roman" w:hAnsi="Times New Roman"/>
          <w:szCs w:val="24"/>
        </w:rPr>
        <w:t>mokyklų sąrašų</w:t>
      </w:r>
      <w:r w:rsidR="00D44885">
        <w:rPr>
          <w:rFonts w:ascii="Times New Roman" w:hAnsi="Times New Roman"/>
          <w:szCs w:val="24"/>
        </w:rPr>
        <w:t xml:space="preserve"> pagal šio reglamento </w:t>
      </w:r>
      <w:r w:rsidR="00790D83" w:rsidRPr="00525E44">
        <w:rPr>
          <w:rFonts w:ascii="Times New Roman" w:hAnsi="Times New Roman"/>
          <w:szCs w:val="24"/>
        </w:rPr>
        <w:t>11</w:t>
      </w:r>
      <w:r w:rsidR="00D44885" w:rsidRPr="00525E44">
        <w:rPr>
          <w:rFonts w:ascii="Times New Roman" w:hAnsi="Times New Roman"/>
          <w:szCs w:val="24"/>
        </w:rPr>
        <w:t xml:space="preserve"> ir </w:t>
      </w:r>
      <w:r w:rsidR="00790D83" w:rsidRPr="00525E44">
        <w:rPr>
          <w:rFonts w:ascii="Times New Roman" w:hAnsi="Times New Roman"/>
          <w:szCs w:val="24"/>
        </w:rPr>
        <w:t>12</w:t>
      </w:r>
      <w:r w:rsidR="00D44885" w:rsidRPr="00525E44">
        <w:rPr>
          <w:rFonts w:ascii="Times New Roman" w:hAnsi="Times New Roman"/>
          <w:szCs w:val="24"/>
        </w:rPr>
        <w:t xml:space="preserve"> punktus</w:t>
      </w:r>
      <w:r w:rsidR="00D44885">
        <w:rPr>
          <w:rFonts w:ascii="Times New Roman" w:hAnsi="Times New Roman"/>
          <w:szCs w:val="24"/>
        </w:rPr>
        <w:t>,</w:t>
      </w:r>
      <w:r w:rsidR="0059344E">
        <w:rPr>
          <w:rFonts w:ascii="Times New Roman" w:hAnsi="Times New Roman"/>
          <w:szCs w:val="24"/>
        </w:rPr>
        <w:t xml:space="preserve"> </w:t>
      </w:r>
      <w:r w:rsidR="00E933B9">
        <w:rPr>
          <w:rFonts w:ascii="Times New Roman" w:hAnsi="Times New Roman"/>
          <w:szCs w:val="24"/>
        </w:rPr>
        <w:t xml:space="preserve">teikia </w:t>
      </w:r>
      <w:r w:rsidR="0063452D">
        <w:rPr>
          <w:rFonts w:ascii="Times New Roman" w:hAnsi="Times New Roman"/>
          <w:szCs w:val="24"/>
        </w:rPr>
        <w:t>tvirtinti Lietuvos Respublikos š</w:t>
      </w:r>
      <w:r w:rsidR="00BE256A">
        <w:rPr>
          <w:rFonts w:ascii="Times New Roman" w:hAnsi="Times New Roman"/>
          <w:szCs w:val="24"/>
        </w:rPr>
        <w:t>vietimo ir mokslo mini</w:t>
      </w:r>
      <w:r w:rsidR="00D44885">
        <w:rPr>
          <w:rFonts w:ascii="Times New Roman" w:hAnsi="Times New Roman"/>
          <w:szCs w:val="24"/>
        </w:rPr>
        <w:t>strui:</w:t>
      </w:r>
    </w:p>
    <w:p w14:paraId="4DE89EBB" w14:textId="314707DD" w:rsidR="004925E5" w:rsidRDefault="00B6206A" w:rsidP="00485C0D">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3</w:t>
      </w:r>
      <w:r w:rsidR="004925E5">
        <w:rPr>
          <w:rFonts w:ascii="Times New Roman" w:hAnsi="Times New Roman"/>
          <w:szCs w:val="24"/>
        </w:rPr>
        <w:t>.1. pirmąjį atrinktų mokyklų kokybės krepšeliui gauti sąrašą</w:t>
      </w:r>
      <w:r w:rsidR="00D44885">
        <w:rPr>
          <w:rFonts w:ascii="Times New Roman" w:hAnsi="Times New Roman"/>
          <w:szCs w:val="24"/>
        </w:rPr>
        <w:t>, kurį</w:t>
      </w:r>
      <w:r w:rsidR="004925E5">
        <w:rPr>
          <w:rFonts w:ascii="Times New Roman" w:hAnsi="Times New Roman"/>
          <w:szCs w:val="24"/>
        </w:rPr>
        <w:t xml:space="preserve"> sudaro stiprią</w:t>
      </w:r>
      <w:r w:rsidR="00924E63">
        <w:rPr>
          <w:rFonts w:ascii="Times New Roman" w:hAnsi="Times New Roman"/>
          <w:szCs w:val="24"/>
        </w:rPr>
        <w:t xml:space="preserve"> geros mokyklos požymių raišką</w:t>
      </w:r>
      <w:r w:rsidR="00D44885">
        <w:rPr>
          <w:rFonts w:ascii="Times New Roman" w:hAnsi="Times New Roman"/>
          <w:szCs w:val="24"/>
        </w:rPr>
        <w:t xml:space="preserve"> turinčios mokyklos</w:t>
      </w:r>
      <w:r w:rsidR="00924E63">
        <w:rPr>
          <w:rFonts w:ascii="Times New Roman" w:hAnsi="Times New Roman"/>
          <w:szCs w:val="24"/>
        </w:rPr>
        <w:t>;</w:t>
      </w:r>
    </w:p>
    <w:p w14:paraId="701E5DE6" w14:textId="268FDF4B" w:rsidR="004925E5" w:rsidRDefault="00B6206A" w:rsidP="00485C0D">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3</w:t>
      </w:r>
      <w:r w:rsidR="00D44885">
        <w:rPr>
          <w:rFonts w:ascii="Times New Roman" w:hAnsi="Times New Roman"/>
          <w:szCs w:val="24"/>
        </w:rPr>
        <w:t>.</w:t>
      </w:r>
      <w:r w:rsidR="004925E5">
        <w:rPr>
          <w:rFonts w:ascii="Times New Roman" w:hAnsi="Times New Roman"/>
          <w:szCs w:val="24"/>
        </w:rPr>
        <w:t>2. antrąjį atrinktų mokyklų kokybės krepšeliui gauti sąrašą</w:t>
      </w:r>
      <w:r w:rsidR="00D44885">
        <w:rPr>
          <w:rFonts w:ascii="Times New Roman" w:hAnsi="Times New Roman"/>
          <w:szCs w:val="24"/>
        </w:rPr>
        <w:t>, kurį</w:t>
      </w:r>
      <w:r w:rsidR="004925E5">
        <w:rPr>
          <w:rFonts w:ascii="Times New Roman" w:hAnsi="Times New Roman"/>
          <w:szCs w:val="24"/>
        </w:rPr>
        <w:t xml:space="preserve"> sudaro silpną geros mokyklos požymių raišką</w:t>
      </w:r>
      <w:r w:rsidR="00D44885">
        <w:rPr>
          <w:rFonts w:ascii="Times New Roman" w:hAnsi="Times New Roman"/>
          <w:szCs w:val="24"/>
        </w:rPr>
        <w:t xml:space="preserve"> turinčios </w:t>
      </w:r>
      <w:bookmarkStart w:id="9" w:name="Xb1dd6715079d4737b2213a1d5c32761b"/>
      <w:r w:rsidR="00D44885">
        <w:rPr>
          <w:rFonts w:ascii="Times New Roman" w:hAnsi="Times New Roman"/>
          <w:szCs w:val="24"/>
        </w:rPr>
        <w:t>mokyklos.</w:t>
      </w:r>
    </w:p>
    <w:p w14:paraId="580524F5" w14:textId="63BE748C" w:rsidR="00BE256A" w:rsidRPr="00200E3F" w:rsidRDefault="00B6206A" w:rsidP="00485C0D">
      <w:pPr>
        <w:spacing w:line="360" w:lineRule="auto"/>
        <w:ind w:firstLine="567"/>
        <w:jc w:val="both"/>
        <w:rPr>
          <w:rFonts w:ascii="Times New Roman" w:hAnsi="Times New Roman"/>
          <w:szCs w:val="24"/>
        </w:rPr>
      </w:pPr>
      <w:r>
        <w:rPr>
          <w:rFonts w:ascii="Times New Roman" w:hAnsi="Times New Roman"/>
          <w:szCs w:val="24"/>
        </w:rPr>
        <w:t>1</w:t>
      </w:r>
      <w:r w:rsidR="00790D83">
        <w:rPr>
          <w:rFonts w:ascii="Times New Roman" w:hAnsi="Times New Roman"/>
          <w:szCs w:val="24"/>
        </w:rPr>
        <w:t>4</w:t>
      </w:r>
      <w:r w:rsidR="00D44885">
        <w:rPr>
          <w:rFonts w:ascii="Times New Roman" w:hAnsi="Times New Roman"/>
          <w:szCs w:val="24"/>
        </w:rPr>
        <w:t>.</w:t>
      </w:r>
      <w:r w:rsidR="00BE256A" w:rsidRPr="00200E3F">
        <w:rPr>
          <w:rFonts w:ascii="Times New Roman" w:hAnsi="Times New Roman"/>
          <w:szCs w:val="24"/>
        </w:rPr>
        <w:t xml:space="preserve"> </w:t>
      </w:r>
      <w:bookmarkStart w:id="10" w:name="X2bb7e7e1eac94ef287c90d5889edaf04"/>
      <w:bookmarkEnd w:id="9"/>
      <w:r w:rsidR="00FA208C">
        <w:rPr>
          <w:rFonts w:ascii="Times New Roman" w:hAnsi="Times New Roman"/>
          <w:szCs w:val="24"/>
        </w:rPr>
        <w:t>Prireikus</w:t>
      </w:r>
      <w:r w:rsidR="00984106">
        <w:rPr>
          <w:rFonts w:ascii="Times New Roman" w:hAnsi="Times New Roman"/>
          <w:szCs w:val="24"/>
        </w:rPr>
        <w:t xml:space="preserve"> </w:t>
      </w:r>
      <w:r w:rsidR="00D44885">
        <w:rPr>
          <w:rFonts w:ascii="Times New Roman" w:hAnsi="Times New Roman"/>
          <w:szCs w:val="24"/>
        </w:rPr>
        <w:t xml:space="preserve">komisija </w:t>
      </w:r>
      <w:r w:rsidR="00B511AD">
        <w:rPr>
          <w:rFonts w:ascii="Times New Roman" w:hAnsi="Times New Roman"/>
          <w:szCs w:val="24"/>
        </w:rPr>
        <w:t xml:space="preserve">gali papildyti </w:t>
      </w:r>
      <w:r w:rsidR="00BE256A">
        <w:rPr>
          <w:rFonts w:ascii="Times New Roman" w:hAnsi="Times New Roman"/>
          <w:szCs w:val="24"/>
        </w:rPr>
        <w:t>atrinktų bendrojo</w:t>
      </w:r>
      <w:r w:rsidR="006B6B69">
        <w:rPr>
          <w:rFonts w:ascii="Times New Roman" w:hAnsi="Times New Roman"/>
          <w:szCs w:val="24"/>
        </w:rPr>
        <w:t xml:space="preserve"> </w:t>
      </w:r>
      <w:r w:rsidR="00553E11">
        <w:rPr>
          <w:rFonts w:ascii="Times New Roman" w:hAnsi="Times New Roman"/>
          <w:szCs w:val="24"/>
        </w:rPr>
        <w:t>ugdymo mokyklų, galinčių</w:t>
      </w:r>
      <w:r w:rsidR="00BE256A">
        <w:rPr>
          <w:rFonts w:ascii="Times New Roman" w:hAnsi="Times New Roman"/>
          <w:szCs w:val="24"/>
        </w:rPr>
        <w:t xml:space="preserve"> dalyvauti </w:t>
      </w:r>
      <w:r w:rsidR="00036EFB">
        <w:rPr>
          <w:rFonts w:ascii="Times New Roman" w:hAnsi="Times New Roman"/>
          <w:szCs w:val="24"/>
        </w:rPr>
        <w:t>projekte ir gauti k</w:t>
      </w:r>
      <w:r w:rsidR="00BE256A">
        <w:rPr>
          <w:rFonts w:ascii="Times New Roman" w:hAnsi="Times New Roman"/>
          <w:szCs w:val="24"/>
        </w:rPr>
        <w:t>o</w:t>
      </w:r>
      <w:r w:rsidR="006B6B69">
        <w:rPr>
          <w:rFonts w:ascii="Times New Roman" w:hAnsi="Times New Roman"/>
          <w:szCs w:val="24"/>
        </w:rPr>
        <w:t>kybės krepšelio</w:t>
      </w:r>
      <w:r w:rsidR="00036EFB">
        <w:rPr>
          <w:rFonts w:ascii="Times New Roman" w:hAnsi="Times New Roman"/>
          <w:szCs w:val="24"/>
        </w:rPr>
        <w:t xml:space="preserve"> lėšų</w:t>
      </w:r>
      <w:r w:rsidR="005B0A13">
        <w:rPr>
          <w:rFonts w:ascii="Times New Roman" w:hAnsi="Times New Roman"/>
          <w:szCs w:val="24"/>
        </w:rPr>
        <w:t>,</w:t>
      </w:r>
      <w:r w:rsidR="00B511AD">
        <w:rPr>
          <w:rFonts w:ascii="Times New Roman" w:hAnsi="Times New Roman"/>
          <w:szCs w:val="24"/>
        </w:rPr>
        <w:t xml:space="preserve"> </w:t>
      </w:r>
      <w:r w:rsidR="006B6B69">
        <w:rPr>
          <w:rFonts w:ascii="Times New Roman" w:hAnsi="Times New Roman"/>
          <w:szCs w:val="24"/>
        </w:rPr>
        <w:t>sąrašus</w:t>
      </w:r>
      <w:r w:rsidR="00BE256A">
        <w:rPr>
          <w:rFonts w:ascii="Times New Roman" w:hAnsi="Times New Roman"/>
          <w:szCs w:val="24"/>
        </w:rPr>
        <w:t xml:space="preserve"> </w:t>
      </w:r>
      <w:r w:rsidR="00B511AD">
        <w:rPr>
          <w:rFonts w:ascii="Times New Roman" w:hAnsi="Times New Roman"/>
          <w:szCs w:val="24"/>
        </w:rPr>
        <w:t>bei</w:t>
      </w:r>
      <w:r w:rsidR="00BE256A">
        <w:rPr>
          <w:rFonts w:ascii="Times New Roman" w:hAnsi="Times New Roman"/>
          <w:szCs w:val="24"/>
        </w:rPr>
        <w:t xml:space="preserve"> teik</w:t>
      </w:r>
      <w:r w:rsidR="00B511AD">
        <w:rPr>
          <w:rFonts w:ascii="Times New Roman" w:hAnsi="Times New Roman"/>
          <w:szCs w:val="24"/>
        </w:rPr>
        <w:t xml:space="preserve">ti tvirtinti </w:t>
      </w:r>
      <w:r w:rsidR="0063452D">
        <w:rPr>
          <w:rFonts w:ascii="Times New Roman" w:hAnsi="Times New Roman"/>
          <w:szCs w:val="24"/>
        </w:rPr>
        <w:t>Lietuvos Respublikos š</w:t>
      </w:r>
      <w:r w:rsidR="00BE256A">
        <w:rPr>
          <w:rFonts w:ascii="Times New Roman" w:hAnsi="Times New Roman"/>
          <w:szCs w:val="24"/>
        </w:rPr>
        <w:t xml:space="preserve">vietimo ir mokslo ministrui. </w:t>
      </w:r>
    </w:p>
    <w:bookmarkEnd w:id="10"/>
    <w:p w14:paraId="1A6A652F" w14:textId="184077AF" w:rsidR="00BE256A" w:rsidRDefault="00BE256A" w:rsidP="00485C0D">
      <w:pPr>
        <w:spacing w:line="360" w:lineRule="auto"/>
        <w:ind w:firstLine="567"/>
        <w:jc w:val="both"/>
        <w:rPr>
          <w:rFonts w:ascii="Times New Roman" w:hAnsi="Times New Roman"/>
          <w:szCs w:val="24"/>
        </w:rPr>
      </w:pPr>
    </w:p>
    <w:p w14:paraId="1BE97323" w14:textId="77777777" w:rsidR="00790D83" w:rsidRDefault="00790D83" w:rsidP="00485C0D">
      <w:pPr>
        <w:spacing w:line="360" w:lineRule="auto"/>
        <w:ind w:firstLine="567"/>
        <w:jc w:val="both"/>
        <w:rPr>
          <w:rFonts w:ascii="Times New Roman" w:hAnsi="Times New Roman"/>
          <w:szCs w:val="24"/>
        </w:rPr>
      </w:pPr>
    </w:p>
    <w:p w14:paraId="3EA777B5" w14:textId="77777777" w:rsidR="00525E44" w:rsidRDefault="00525E44" w:rsidP="00485C0D">
      <w:pPr>
        <w:spacing w:line="360" w:lineRule="auto"/>
        <w:ind w:firstLine="567"/>
        <w:jc w:val="both"/>
        <w:rPr>
          <w:rFonts w:ascii="Times New Roman" w:hAnsi="Times New Roman"/>
          <w:szCs w:val="24"/>
        </w:rPr>
      </w:pPr>
    </w:p>
    <w:p w14:paraId="702076D0" w14:textId="77777777" w:rsidR="00A20783" w:rsidRPr="00200E3F" w:rsidRDefault="00A20783" w:rsidP="00485C0D">
      <w:pPr>
        <w:spacing w:line="360" w:lineRule="auto"/>
        <w:ind w:firstLine="567"/>
        <w:jc w:val="both"/>
        <w:rPr>
          <w:rFonts w:ascii="Times New Roman" w:hAnsi="Times New Roman"/>
          <w:szCs w:val="24"/>
        </w:rPr>
      </w:pPr>
    </w:p>
    <w:p w14:paraId="7EB88E7E" w14:textId="77777777" w:rsidR="00D876F6" w:rsidRDefault="00D876F6" w:rsidP="00485C0D">
      <w:pPr>
        <w:spacing w:line="360" w:lineRule="auto"/>
        <w:jc w:val="center"/>
        <w:rPr>
          <w:rFonts w:ascii="Times New Roman" w:hAnsi="Times New Roman"/>
          <w:b/>
          <w:bCs/>
          <w:caps/>
          <w:szCs w:val="24"/>
        </w:rPr>
      </w:pPr>
      <w:bookmarkStart w:id="11" w:name="X63a466d0f5b94135b679e06d5dc9f095"/>
      <w:r>
        <w:rPr>
          <w:rFonts w:ascii="Times New Roman" w:hAnsi="Times New Roman"/>
          <w:b/>
          <w:bCs/>
          <w:caps/>
          <w:szCs w:val="24"/>
        </w:rPr>
        <w:lastRenderedPageBreak/>
        <w:t>IV SKYRIUS</w:t>
      </w:r>
    </w:p>
    <w:p w14:paraId="093F707D" w14:textId="77777777" w:rsidR="00BE256A" w:rsidRPr="00200E3F" w:rsidRDefault="00BE256A" w:rsidP="00485C0D">
      <w:pPr>
        <w:spacing w:line="360" w:lineRule="auto"/>
        <w:jc w:val="center"/>
        <w:rPr>
          <w:rFonts w:ascii="Times New Roman" w:hAnsi="Times New Roman"/>
          <w:szCs w:val="24"/>
        </w:rPr>
      </w:pPr>
      <w:r w:rsidRPr="00200E3F">
        <w:rPr>
          <w:rFonts w:ascii="Times New Roman" w:hAnsi="Times New Roman"/>
          <w:b/>
          <w:bCs/>
          <w:caps/>
          <w:szCs w:val="24"/>
        </w:rPr>
        <w:t xml:space="preserve"> KOMISIJOS DARBO ORGANIZAVIMAS</w:t>
      </w:r>
      <w:bookmarkEnd w:id="11"/>
    </w:p>
    <w:p w14:paraId="61CB107F" w14:textId="77777777" w:rsidR="00BE256A" w:rsidRPr="00200E3F" w:rsidRDefault="00BE256A" w:rsidP="00485C0D">
      <w:pPr>
        <w:spacing w:line="360" w:lineRule="auto"/>
        <w:ind w:firstLine="567"/>
        <w:jc w:val="both"/>
        <w:rPr>
          <w:rFonts w:ascii="Times New Roman" w:hAnsi="Times New Roman"/>
          <w:szCs w:val="24"/>
        </w:rPr>
      </w:pPr>
      <w:r w:rsidRPr="00200E3F">
        <w:rPr>
          <w:rFonts w:ascii="Times New Roman" w:hAnsi="Times New Roman"/>
          <w:szCs w:val="24"/>
        </w:rPr>
        <w:t> </w:t>
      </w:r>
    </w:p>
    <w:p w14:paraId="59AAF919" w14:textId="75D3E11B" w:rsidR="00BE256A" w:rsidRDefault="00B6206A" w:rsidP="00485C0D">
      <w:pPr>
        <w:spacing w:line="360" w:lineRule="auto"/>
        <w:ind w:firstLine="567"/>
        <w:jc w:val="both"/>
        <w:rPr>
          <w:rFonts w:ascii="Times New Roman" w:hAnsi="Times New Roman"/>
          <w:szCs w:val="24"/>
        </w:rPr>
      </w:pPr>
      <w:bookmarkStart w:id="12" w:name="Xc5638e876f0a4c3a98f9db746f11e5fc"/>
      <w:r>
        <w:rPr>
          <w:rFonts w:ascii="Times New Roman" w:hAnsi="Times New Roman"/>
          <w:szCs w:val="24"/>
        </w:rPr>
        <w:t>1</w:t>
      </w:r>
      <w:r w:rsidR="005D0011">
        <w:rPr>
          <w:rFonts w:ascii="Times New Roman" w:hAnsi="Times New Roman"/>
          <w:szCs w:val="24"/>
        </w:rPr>
        <w:t>5</w:t>
      </w:r>
      <w:r w:rsidR="00BE256A" w:rsidRPr="00200E3F">
        <w:rPr>
          <w:rFonts w:ascii="Times New Roman" w:hAnsi="Times New Roman"/>
          <w:szCs w:val="24"/>
        </w:rPr>
        <w:t>.</w:t>
      </w:r>
      <w:bookmarkStart w:id="13" w:name="Xc4772e937c4f48488481b89d540b3ec3"/>
      <w:bookmarkEnd w:id="12"/>
      <w:r w:rsidR="007B2CF3">
        <w:rPr>
          <w:rFonts w:ascii="Times New Roman" w:hAnsi="Times New Roman"/>
          <w:szCs w:val="24"/>
        </w:rPr>
        <w:t xml:space="preserve"> K</w:t>
      </w:r>
      <w:r w:rsidR="00BE256A">
        <w:rPr>
          <w:rFonts w:ascii="Times New Roman" w:hAnsi="Times New Roman"/>
          <w:szCs w:val="24"/>
        </w:rPr>
        <w:t>omisijos darbui vadovauja jos pirmininka</w:t>
      </w:r>
      <w:r w:rsidR="007B2CF3">
        <w:rPr>
          <w:rFonts w:ascii="Times New Roman" w:hAnsi="Times New Roman"/>
          <w:szCs w:val="24"/>
        </w:rPr>
        <w:t>s. K</w:t>
      </w:r>
      <w:r w:rsidR="00E9700E">
        <w:rPr>
          <w:rFonts w:ascii="Times New Roman" w:hAnsi="Times New Roman"/>
          <w:szCs w:val="24"/>
        </w:rPr>
        <w:t>omisijos pirminink</w:t>
      </w:r>
      <w:r w:rsidR="00E9700E" w:rsidRPr="00E9700E">
        <w:rPr>
          <w:rFonts w:ascii="Times New Roman" w:hAnsi="Times New Roman"/>
          <w:szCs w:val="24"/>
        </w:rPr>
        <w:t xml:space="preserve">ui </w:t>
      </w:r>
      <w:r w:rsidR="00BE256A">
        <w:rPr>
          <w:rFonts w:ascii="Times New Roman" w:hAnsi="Times New Roman"/>
          <w:szCs w:val="24"/>
        </w:rPr>
        <w:t xml:space="preserve">negalint eiti pareigų, jį pavaduoja </w:t>
      </w:r>
      <w:r w:rsidR="00F33D94">
        <w:rPr>
          <w:rFonts w:ascii="Times New Roman" w:hAnsi="Times New Roman"/>
          <w:szCs w:val="24"/>
        </w:rPr>
        <w:t>komisijos pirmininko pavaduotojas,</w:t>
      </w:r>
      <w:r w:rsidR="00BE256A">
        <w:rPr>
          <w:rFonts w:ascii="Times New Roman" w:hAnsi="Times New Roman"/>
          <w:szCs w:val="24"/>
        </w:rPr>
        <w:t xml:space="preserve"> nurodytas </w:t>
      </w:r>
      <w:r w:rsidR="00FA208C">
        <w:rPr>
          <w:rFonts w:ascii="Times New Roman" w:hAnsi="Times New Roman"/>
          <w:szCs w:val="24"/>
        </w:rPr>
        <w:t>š</w:t>
      </w:r>
      <w:r w:rsidR="00BE256A">
        <w:rPr>
          <w:rFonts w:ascii="Times New Roman" w:hAnsi="Times New Roman"/>
          <w:szCs w:val="24"/>
        </w:rPr>
        <w:t xml:space="preserve">vietimo ir mokslo ministro įsakyme, kuriuo tvirtinama </w:t>
      </w:r>
      <w:r w:rsidR="005F2433">
        <w:rPr>
          <w:rFonts w:ascii="Times New Roman" w:hAnsi="Times New Roman"/>
          <w:szCs w:val="24"/>
        </w:rPr>
        <w:t>k</w:t>
      </w:r>
      <w:r w:rsidR="007B2CF3">
        <w:rPr>
          <w:rFonts w:ascii="Times New Roman" w:hAnsi="Times New Roman"/>
          <w:szCs w:val="24"/>
        </w:rPr>
        <w:t>omisijos sudėtis</w:t>
      </w:r>
      <w:r w:rsidR="00BE256A">
        <w:rPr>
          <w:rFonts w:ascii="Times New Roman" w:hAnsi="Times New Roman"/>
          <w:szCs w:val="24"/>
        </w:rPr>
        <w:t xml:space="preserve">. </w:t>
      </w:r>
    </w:p>
    <w:p w14:paraId="100CDA28" w14:textId="15D16F6C" w:rsidR="003B7304" w:rsidRDefault="003B7304" w:rsidP="00696989">
      <w:pPr>
        <w:spacing w:line="360" w:lineRule="auto"/>
        <w:jc w:val="both"/>
        <w:rPr>
          <w:rFonts w:ascii="Times New Roman" w:hAnsi="Times New Roman"/>
          <w:szCs w:val="24"/>
        </w:rPr>
      </w:pPr>
      <w:r>
        <w:rPr>
          <w:rFonts w:ascii="Times New Roman" w:hAnsi="Times New Roman"/>
          <w:szCs w:val="24"/>
        </w:rPr>
        <w:t xml:space="preserve">          </w:t>
      </w:r>
      <w:r w:rsidR="00B6206A">
        <w:rPr>
          <w:rFonts w:ascii="Times New Roman" w:hAnsi="Times New Roman"/>
          <w:szCs w:val="24"/>
        </w:rPr>
        <w:t>1</w:t>
      </w:r>
      <w:r w:rsidR="005D0011">
        <w:rPr>
          <w:rFonts w:ascii="Times New Roman" w:hAnsi="Times New Roman"/>
          <w:szCs w:val="24"/>
        </w:rPr>
        <w:t>6</w:t>
      </w:r>
      <w:r w:rsidR="007B2CF3">
        <w:rPr>
          <w:rFonts w:ascii="Times New Roman" w:hAnsi="Times New Roman"/>
          <w:szCs w:val="24"/>
        </w:rPr>
        <w:t xml:space="preserve">. </w:t>
      </w:r>
      <w:r w:rsidRPr="00874955">
        <w:rPr>
          <w:rFonts w:ascii="Times New Roman" w:hAnsi="Times New Roman"/>
          <w:szCs w:val="24"/>
        </w:rPr>
        <w:t xml:space="preserve">Komisijos posėdžiai yra protokoluojami. </w:t>
      </w:r>
      <w:r>
        <w:rPr>
          <w:rFonts w:ascii="Times New Roman" w:hAnsi="Times New Roman"/>
          <w:szCs w:val="24"/>
        </w:rPr>
        <w:t xml:space="preserve">Posėdžio </w:t>
      </w:r>
      <w:r w:rsidRPr="00874955">
        <w:rPr>
          <w:rFonts w:ascii="Times New Roman" w:hAnsi="Times New Roman"/>
          <w:szCs w:val="24"/>
        </w:rPr>
        <w:t>sekretoriu</w:t>
      </w:r>
      <w:r>
        <w:rPr>
          <w:rFonts w:ascii="Times New Roman" w:hAnsi="Times New Roman"/>
          <w:szCs w:val="24"/>
        </w:rPr>
        <w:t xml:space="preserve">mi </w:t>
      </w:r>
      <w:r w:rsidR="00790D83">
        <w:rPr>
          <w:rFonts w:ascii="Times New Roman" w:hAnsi="Times New Roman"/>
          <w:color w:val="000000"/>
          <w:szCs w:val="24"/>
        </w:rPr>
        <w:t>k</w:t>
      </w:r>
      <w:r w:rsidRPr="00874955">
        <w:rPr>
          <w:rFonts w:ascii="Times New Roman" w:hAnsi="Times New Roman"/>
          <w:color w:val="000000"/>
          <w:szCs w:val="24"/>
        </w:rPr>
        <w:t>omisijos</w:t>
      </w:r>
      <w:r w:rsidR="00790D83">
        <w:rPr>
          <w:rFonts w:ascii="Times New Roman" w:hAnsi="Times New Roman"/>
          <w:color w:val="000000"/>
          <w:szCs w:val="24"/>
        </w:rPr>
        <w:t xml:space="preserve"> sprendimu skiriamas vienas iš k</w:t>
      </w:r>
      <w:r w:rsidRPr="00874955">
        <w:rPr>
          <w:rFonts w:ascii="Times New Roman" w:hAnsi="Times New Roman"/>
          <w:color w:val="000000"/>
          <w:szCs w:val="24"/>
        </w:rPr>
        <w:t>omisijos narių</w:t>
      </w:r>
      <w:r w:rsidRPr="00874955">
        <w:rPr>
          <w:rFonts w:ascii="Times New Roman" w:hAnsi="Times New Roman"/>
          <w:szCs w:val="24"/>
        </w:rPr>
        <w:t>. Komisijos</w:t>
      </w:r>
      <w:r w:rsidRPr="00232ADE">
        <w:rPr>
          <w:rFonts w:ascii="Times New Roman" w:hAnsi="Times New Roman"/>
          <w:szCs w:val="24"/>
        </w:rPr>
        <w:t xml:space="preserve"> posėdžio pro</w:t>
      </w:r>
      <w:r w:rsidR="00790D83">
        <w:rPr>
          <w:rFonts w:ascii="Times New Roman" w:hAnsi="Times New Roman"/>
          <w:szCs w:val="24"/>
        </w:rPr>
        <w:t>tokolą pasirašo k</w:t>
      </w:r>
      <w:r w:rsidRPr="00232ADE">
        <w:rPr>
          <w:rFonts w:ascii="Times New Roman" w:hAnsi="Times New Roman"/>
          <w:szCs w:val="24"/>
        </w:rPr>
        <w:t xml:space="preserve">omisijos pirmininkas ir sekretorius.  </w:t>
      </w:r>
    </w:p>
    <w:p w14:paraId="0DEBE8C2" w14:textId="1EAC3231" w:rsidR="00790D83" w:rsidRDefault="00790D83" w:rsidP="00790D83">
      <w:pPr>
        <w:spacing w:line="360" w:lineRule="auto"/>
        <w:jc w:val="both"/>
        <w:rPr>
          <w:rFonts w:ascii="Times New Roman" w:hAnsi="Times New Roman"/>
          <w:szCs w:val="24"/>
        </w:rPr>
      </w:pPr>
      <w:r>
        <w:rPr>
          <w:rFonts w:ascii="Times New Roman" w:hAnsi="Times New Roman"/>
          <w:szCs w:val="24"/>
        </w:rPr>
        <w:t xml:space="preserve">          1</w:t>
      </w:r>
      <w:r w:rsidR="005D0011">
        <w:rPr>
          <w:rFonts w:ascii="Times New Roman" w:hAnsi="Times New Roman"/>
          <w:szCs w:val="24"/>
        </w:rPr>
        <w:t>7</w:t>
      </w:r>
      <w:r>
        <w:rPr>
          <w:rFonts w:ascii="Times New Roman" w:hAnsi="Times New Roman"/>
          <w:szCs w:val="24"/>
        </w:rPr>
        <w:t xml:space="preserve">. Gali </w:t>
      </w:r>
      <w:r w:rsidRPr="00232ADE">
        <w:rPr>
          <w:rFonts w:ascii="Times New Roman" w:hAnsi="Times New Roman"/>
          <w:szCs w:val="24"/>
        </w:rPr>
        <w:t>būti organizuojam</w:t>
      </w:r>
      <w:r>
        <w:rPr>
          <w:rFonts w:ascii="Times New Roman" w:hAnsi="Times New Roman"/>
          <w:szCs w:val="24"/>
        </w:rPr>
        <w:t>i</w:t>
      </w:r>
      <w:r w:rsidRPr="00232ADE">
        <w:rPr>
          <w:rFonts w:ascii="Times New Roman" w:hAnsi="Times New Roman"/>
          <w:szCs w:val="24"/>
        </w:rPr>
        <w:t xml:space="preserve"> virtual</w:t>
      </w:r>
      <w:r>
        <w:rPr>
          <w:rFonts w:ascii="Times New Roman" w:hAnsi="Times New Roman"/>
          <w:szCs w:val="24"/>
        </w:rPr>
        <w:t>ūs k</w:t>
      </w:r>
      <w:r w:rsidRPr="00232ADE">
        <w:rPr>
          <w:rFonts w:ascii="Times New Roman" w:hAnsi="Times New Roman"/>
          <w:szCs w:val="24"/>
        </w:rPr>
        <w:t>omisijos posėd</w:t>
      </w:r>
      <w:r>
        <w:rPr>
          <w:rFonts w:ascii="Times New Roman" w:hAnsi="Times New Roman"/>
          <w:szCs w:val="24"/>
        </w:rPr>
        <w:t>žiai.</w:t>
      </w:r>
      <w:r w:rsidRPr="00232ADE">
        <w:rPr>
          <w:rFonts w:ascii="Times New Roman" w:hAnsi="Times New Roman"/>
          <w:szCs w:val="24"/>
        </w:rPr>
        <w:t xml:space="preserve"> </w:t>
      </w:r>
      <w:r>
        <w:rPr>
          <w:rFonts w:ascii="Times New Roman" w:hAnsi="Times New Roman"/>
          <w:szCs w:val="24"/>
        </w:rPr>
        <w:t>K</w:t>
      </w:r>
      <w:r w:rsidRPr="00232ADE">
        <w:rPr>
          <w:rFonts w:ascii="Times New Roman" w:hAnsi="Times New Roman"/>
          <w:szCs w:val="24"/>
        </w:rPr>
        <w:t xml:space="preserve">lausimai </w:t>
      </w:r>
      <w:r>
        <w:rPr>
          <w:rFonts w:ascii="Times New Roman" w:hAnsi="Times New Roman"/>
          <w:szCs w:val="24"/>
        </w:rPr>
        <w:t>taip pat gali būti sprendžiami k</w:t>
      </w:r>
      <w:r w:rsidRPr="00232ADE">
        <w:rPr>
          <w:rFonts w:ascii="Times New Roman" w:hAnsi="Times New Roman"/>
          <w:szCs w:val="24"/>
        </w:rPr>
        <w:t xml:space="preserve">omisijos nariams komunikuojant elektroniniu paštu. </w:t>
      </w:r>
      <w:r>
        <w:rPr>
          <w:rFonts w:ascii="Times New Roman" w:hAnsi="Times New Roman"/>
          <w:szCs w:val="24"/>
        </w:rPr>
        <w:t>Sprendimas dėl komisijos darbo organizavimo būdo priimamas jos narių balsų dauguma komisijos posėdyje arba elektroniniu paštu gavus komisijos pirmininko siūlymą ir komisijos nariams elektroniniu paštu pareiškus savo nuomonę dėl siūlomo posėdžio organizavimo būdo.</w:t>
      </w:r>
    </w:p>
    <w:p w14:paraId="5FE8DB1C" w14:textId="4F0E3EDE" w:rsidR="00790D83" w:rsidRPr="00232ADE" w:rsidRDefault="00790D83" w:rsidP="00790D83">
      <w:pPr>
        <w:spacing w:line="360" w:lineRule="auto"/>
        <w:jc w:val="both"/>
        <w:rPr>
          <w:rFonts w:ascii="Times New Roman" w:hAnsi="Times New Roman"/>
          <w:szCs w:val="24"/>
        </w:rPr>
      </w:pPr>
      <w:r>
        <w:rPr>
          <w:rFonts w:ascii="Times New Roman" w:hAnsi="Times New Roman"/>
          <w:szCs w:val="24"/>
        </w:rPr>
        <w:t xml:space="preserve">          1</w:t>
      </w:r>
      <w:r w:rsidR="005D0011">
        <w:rPr>
          <w:rFonts w:ascii="Times New Roman" w:hAnsi="Times New Roman"/>
          <w:szCs w:val="24"/>
        </w:rPr>
        <w:t>8</w:t>
      </w:r>
      <w:r>
        <w:rPr>
          <w:rFonts w:ascii="Times New Roman" w:hAnsi="Times New Roman"/>
          <w:szCs w:val="24"/>
        </w:rPr>
        <w:t>. Jei klausimai sprendžiami k</w:t>
      </w:r>
      <w:r w:rsidRPr="00232ADE">
        <w:rPr>
          <w:rFonts w:ascii="Times New Roman" w:hAnsi="Times New Roman"/>
          <w:szCs w:val="24"/>
        </w:rPr>
        <w:t>omunikuojant elektroniniu paštu,</w:t>
      </w:r>
      <w:r>
        <w:rPr>
          <w:rFonts w:ascii="Times New Roman" w:hAnsi="Times New Roman"/>
          <w:szCs w:val="24"/>
        </w:rPr>
        <w:t xml:space="preserve"> k</w:t>
      </w:r>
      <w:r w:rsidRPr="00232ADE">
        <w:rPr>
          <w:rFonts w:ascii="Times New Roman" w:hAnsi="Times New Roman"/>
          <w:szCs w:val="24"/>
        </w:rPr>
        <w:t xml:space="preserve">omisijos nariai savo nuomonę ir sprendimą balsuoti </w:t>
      </w:r>
      <w:r>
        <w:rPr>
          <w:rFonts w:ascii="Times New Roman" w:hAnsi="Times New Roman"/>
          <w:szCs w:val="24"/>
        </w:rPr>
        <w:t>„</w:t>
      </w:r>
      <w:r w:rsidRPr="00232ADE">
        <w:rPr>
          <w:rFonts w:ascii="Times New Roman" w:hAnsi="Times New Roman"/>
          <w:szCs w:val="24"/>
        </w:rPr>
        <w:t>už</w:t>
      </w:r>
      <w:r>
        <w:rPr>
          <w:rFonts w:ascii="Times New Roman" w:hAnsi="Times New Roman"/>
          <w:szCs w:val="24"/>
        </w:rPr>
        <w:t>“</w:t>
      </w:r>
      <w:r w:rsidRPr="00232ADE">
        <w:rPr>
          <w:rFonts w:ascii="Times New Roman" w:hAnsi="Times New Roman"/>
          <w:szCs w:val="24"/>
        </w:rPr>
        <w:t xml:space="preserve"> ar </w:t>
      </w:r>
      <w:r>
        <w:rPr>
          <w:rFonts w:ascii="Times New Roman" w:hAnsi="Times New Roman"/>
          <w:szCs w:val="24"/>
        </w:rPr>
        <w:t>„</w:t>
      </w:r>
      <w:r w:rsidRPr="00232ADE">
        <w:rPr>
          <w:rFonts w:ascii="Times New Roman" w:hAnsi="Times New Roman"/>
          <w:szCs w:val="24"/>
        </w:rPr>
        <w:t>prieš</w:t>
      </w:r>
      <w:r>
        <w:rPr>
          <w:rFonts w:ascii="Times New Roman" w:hAnsi="Times New Roman"/>
          <w:szCs w:val="24"/>
        </w:rPr>
        <w:t>“</w:t>
      </w:r>
      <w:r w:rsidRPr="00232ADE">
        <w:rPr>
          <w:rFonts w:ascii="Times New Roman" w:hAnsi="Times New Roman"/>
          <w:szCs w:val="24"/>
        </w:rPr>
        <w:t xml:space="preserve"> siūlomą sprendimą </w:t>
      </w:r>
      <w:r>
        <w:rPr>
          <w:rFonts w:ascii="Times New Roman" w:hAnsi="Times New Roman"/>
          <w:szCs w:val="24"/>
        </w:rPr>
        <w:t>turi pateikti visiems k</w:t>
      </w:r>
      <w:r w:rsidRPr="00232ADE">
        <w:rPr>
          <w:rFonts w:ascii="Times New Roman" w:hAnsi="Times New Roman"/>
          <w:szCs w:val="24"/>
        </w:rPr>
        <w:t xml:space="preserve">omisijos nariams elektroniniu paštu iki </w:t>
      </w:r>
      <w:r>
        <w:rPr>
          <w:rFonts w:ascii="Times New Roman" w:hAnsi="Times New Roman"/>
          <w:szCs w:val="24"/>
        </w:rPr>
        <w:t>k</w:t>
      </w:r>
      <w:r w:rsidRPr="00232ADE">
        <w:rPr>
          <w:rFonts w:ascii="Times New Roman" w:hAnsi="Times New Roman"/>
          <w:szCs w:val="24"/>
        </w:rPr>
        <w:t>omisijos narių sutarimu nustatyto termino. Komisijos nariui iki nustatyto termino nepateikus savo nuomonės ir</w:t>
      </w:r>
      <w:r>
        <w:rPr>
          <w:rFonts w:ascii="Times New Roman" w:hAnsi="Times New Roman"/>
          <w:szCs w:val="24"/>
        </w:rPr>
        <w:t xml:space="preserve"> </w:t>
      </w:r>
      <w:r w:rsidRPr="00232ADE">
        <w:rPr>
          <w:rFonts w:ascii="Times New Roman" w:hAnsi="Times New Roman"/>
          <w:szCs w:val="24"/>
        </w:rPr>
        <w:t>/</w:t>
      </w:r>
      <w:r>
        <w:rPr>
          <w:rFonts w:ascii="Times New Roman" w:hAnsi="Times New Roman"/>
          <w:szCs w:val="24"/>
        </w:rPr>
        <w:t xml:space="preserve"> </w:t>
      </w:r>
      <w:r w:rsidRPr="00232ADE">
        <w:rPr>
          <w:rFonts w:ascii="Times New Roman" w:hAnsi="Times New Roman"/>
          <w:szCs w:val="24"/>
        </w:rPr>
        <w:t xml:space="preserve">ar nebalsavus dėl siūlomo sprendimo, laikoma, kad komisijos narys posėdyje nedalyvavo. </w:t>
      </w:r>
      <w:r>
        <w:rPr>
          <w:rFonts w:ascii="Times New Roman" w:hAnsi="Times New Roman"/>
          <w:szCs w:val="24"/>
        </w:rPr>
        <w:t xml:space="preserve">   </w:t>
      </w:r>
    </w:p>
    <w:p w14:paraId="032AA43B" w14:textId="708EA5E9" w:rsidR="00790D83" w:rsidRPr="00232ADE" w:rsidRDefault="00790D83" w:rsidP="00790D83">
      <w:pPr>
        <w:spacing w:line="360" w:lineRule="auto"/>
        <w:jc w:val="both"/>
        <w:rPr>
          <w:rFonts w:ascii="Times New Roman" w:hAnsi="Times New Roman"/>
          <w:szCs w:val="24"/>
        </w:rPr>
      </w:pPr>
      <w:r>
        <w:rPr>
          <w:rFonts w:ascii="Times New Roman" w:hAnsi="Times New Roman"/>
          <w:szCs w:val="24"/>
        </w:rPr>
        <w:t xml:space="preserve">          </w:t>
      </w:r>
      <w:r w:rsidR="005D0011">
        <w:rPr>
          <w:rFonts w:ascii="Times New Roman" w:hAnsi="Times New Roman"/>
          <w:szCs w:val="24"/>
        </w:rPr>
        <w:t>19</w:t>
      </w:r>
      <w:r w:rsidRPr="00232ADE">
        <w:rPr>
          <w:rFonts w:ascii="Times New Roman" w:hAnsi="Times New Roman"/>
          <w:szCs w:val="24"/>
        </w:rPr>
        <w:t xml:space="preserve">. Komisijos narys, negalintis dalyvauti posėdyje, apie tai privalo telefonu arba elektroniniu laišku informuoti </w:t>
      </w:r>
      <w:r>
        <w:rPr>
          <w:rFonts w:ascii="Times New Roman" w:hAnsi="Times New Roman"/>
          <w:szCs w:val="24"/>
        </w:rPr>
        <w:t xml:space="preserve">komisijos </w:t>
      </w:r>
      <w:r w:rsidRPr="00232ADE">
        <w:rPr>
          <w:rFonts w:ascii="Times New Roman" w:hAnsi="Times New Roman"/>
          <w:szCs w:val="24"/>
        </w:rPr>
        <w:t xml:space="preserve">sekretorių. </w:t>
      </w:r>
    </w:p>
    <w:bookmarkEnd w:id="13"/>
    <w:p w14:paraId="542CF631" w14:textId="20710308" w:rsidR="003B7304" w:rsidRPr="00200E3F" w:rsidRDefault="003B7304" w:rsidP="00485C0D">
      <w:pPr>
        <w:spacing w:line="360" w:lineRule="auto"/>
        <w:ind w:firstLine="567"/>
        <w:jc w:val="both"/>
        <w:rPr>
          <w:rFonts w:ascii="Times New Roman" w:hAnsi="Times New Roman"/>
          <w:szCs w:val="24"/>
        </w:rPr>
      </w:pPr>
    </w:p>
    <w:p w14:paraId="3E5772D6" w14:textId="77777777" w:rsidR="00D876F6" w:rsidRDefault="00D876F6" w:rsidP="00485C0D">
      <w:pPr>
        <w:spacing w:line="360" w:lineRule="auto"/>
        <w:jc w:val="center"/>
        <w:rPr>
          <w:rFonts w:ascii="Times New Roman" w:hAnsi="Times New Roman"/>
          <w:b/>
          <w:bCs/>
          <w:caps/>
          <w:szCs w:val="24"/>
        </w:rPr>
      </w:pPr>
      <w:bookmarkStart w:id="14" w:name="X89205b9dc6564498a74dee1b0a0d1854"/>
      <w:bookmarkStart w:id="15" w:name="Xc46cefc3a6714eba9d5cc7363612d11a"/>
      <w:bookmarkEnd w:id="14"/>
      <w:r>
        <w:rPr>
          <w:rFonts w:ascii="Times New Roman" w:hAnsi="Times New Roman"/>
          <w:b/>
          <w:bCs/>
          <w:caps/>
          <w:szCs w:val="24"/>
        </w:rPr>
        <w:t>V</w:t>
      </w:r>
      <w:r w:rsidR="0044594F">
        <w:rPr>
          <w:rFonts w:ascii="Times New Roman" w:hAnsi="Times New Roman"/>
          <w:b/>
          <w:bCs/>
          <w:caps/>
          <w:szCs w:val="24"/>
        </w:rPr>
        <w:t xml:space="preserve"> </w:t>
      </w:r>
      <w:r>
        <w:rPr>
          <w:rFonts w:ascii="Times New Roman" w:hAnsi="Times New Roman"/>
          <w:b/>
          <w:bCs/>
          <w:caps/>
          <w:szCs w:val="24"/>
        </w:rPr>
        <w:t xml:space="preserve">SKYRIUS </w:t>
      </w:r>
    </w:p>
    <w:p w14:paraId="3BDD5E59" w14:textId="77777777" w:rsidR="00BE256A" w:rsidRPr="00200E3F" w:rsidRDefault="00BE256A" w:rsidP="00485C0D">
      <w:pPr>
        <w:spacing w:line="360" w:lineRule="auto"/>
        <w:jc w:val="center"/>
        <w:rPr>
          <w:rFonts w:ascii="Times New Roman" w:hAnsi="Times New Roman"/>
          <w:szCs w:val="24"/>
        </w:rPr>
      </w:pPr>
      <w:r w:rsidRPr="00200E3F">
        <w:rPr>
          <w:rFonts w:ascii="Times New Roman" w:hAnsi="Times New Roman"/>
          <w:b/>
          <w:bCs/>
          <w:caps/>
          <w:szCs w:val="24"/>
        </w:rPr>
        <w:t>BAIGIAMOSIOS NUOSTATOS</w:t>
      </w:r>
      <w:bookmarkEnd w:id="15"/>
    </w:p>
    <w:p w14:paraId="367957AC" w14:textId="77777777" w:rsidR="00BE256A" w:rsidRPr="00200E3F" w:rsidRDefault="00BE256A" w:rsidP="00485C0D">
      <w:pPr>
        <w:spacing w:line="360" w:lineRule="auto"/>
        <w:ind w:firstLine="567"/>
        <w:jc w:val="both"/>
        <w:rPr>
          <w:rFonts w:ascii="Times New Roman" w:hAnsi="Times New Roman"/>
          <w:szCs w:val="24"/>
        </w:rPr>
      </w:pPr>
      <w:r w:rsidRPr="00200E3F">
        <w:rPr>
          <w:rFonts w:ascii="Times New Roman" w:hAnsi="Times New Roman"/>
          <w:szCs w:val="24"/>
        </w:rPr>
        <w:t> </w:t>
      </w:r>
    </w:p>
    <w:p w14:paraId="68252511" w14:textId="272BEDC4" w:rsidR="00241E7F" w:rsidRDefault="002C174A" w:rsidP="00485C0D">
      <w:pPr>
        <w:spacing w:line="360" w:lineRule="auto"/>
        <w:ind w:firstLine="567"/>
        <w:jc w:val="both"/>
        <w:rPr>
          <w:rFonts w:ascii="Times New Roman" w:hAnsi="Times New Roman"/>
          <w:szCs w:val="24"/>
        </w:rPr>
      </w:pPr>
      <w:bookmarkStart w:id="16" w:name="X3bcf59f181ee49999c379312e0606a53"/>
      <w:r>
        <w:rPr>
          <w:rFonts w:ascii="Times New Roman" w:hAnsi="Times New Roman"/>
          <w:szCs w:val="24"/>
        </w:rPr>
        <w:t>2</w:t>
      </w:r>
      <w:r w:rsidR="005D0011">
        <w:rPr>
          <w:rFonts w:ascii="Times New Roman" w:hAnsi="Times New Roman"/>
          <w:szCs w:val="24"/>
        </w:rPr>
        <w:t>0</w:t>
      </w:r>
      <w:r w:rsidR="00BE256A" w:rsidRPr="00200E3F">
        <w:rPr>
          <w:rFonts w:ascii="Times New Roman" w:hAnsi="Times New Roman"/>
          <w:szCs w:val="24"/>
        </w:rPr>
        <w:t xml:space="preserve">. </w:t>
      </w:r>
      <w:r w:rsidR="0069459D">
        <w:rPr>
          <w:rFonts w:ascii="Times New Roman" w:hAnsi="Times New Roman"/>
          <w:szCs w:val="24"/>
        </w:rPr>
        <w:t>K</w:t>
      </w:r>
      <w:r w:rsidR="00BE256A" w:rsidRPr="00200E3F">
        <w:rPr>
          <w:rFonts w:ascii="Times New Roman" w:hAnsi="Times New Roman"/>
          <w:szCs w:val="24"/>
        </w:rPr>
        <w:t>omisijos pirmininkas, nariai</w:t>
      </w:r>
      <w:r w:rsidR="00BE145F" w:rsidRPr="00BE145F">
        <w:rPr>
          <w:rFonts w:ascii="Times New Roman" w:hAnsi="Times New Roman"/>
          <w:szCs w:val="24"/>
        </w:rPr>
        <w:t xml:space="preserve">, </w:t>
      </w:r>
      <w:r w:rsidR="00BE256A" w:rsidRPr="00BE145F">
        <w:rPr>
          <w:rFonts w:ascii="Times New Roman" w:hAnsi="Times New Roman"/>
          <w:szCs w:val="24"/>
        </w:rPr>
        <w:t>ekspertai (specialistai)</w:t>
      </w:r>
      <w:r w:rsidR="00BE256A" w:rsidRPr="00200E3F">
        <w:rPr>
          <w:rFonts w:ascii="Times New Roman" w:hAnsi="Times New Roman"/>
          <w:szCs w:val="24"/>
        </w:rPr>
        <w:t xml:space="preserve"> </w:t>
      </w:r>
      <w:r w:rsidR="00D23595" w:rsidRPr="00DD72D9">
        <w:rPr>
          <w:rFonts w:ascii="Times New Roman" w:hAnsi="Times New Roman"/>
          <w:color w:val="363636"/>
          <w:szCs w:val="24"/>
          <w:shd w:val="clear" w:color="auto" w:fill="FFFFFF"/>
        </w:rPr>
        <w:t>gali dalyvauti komisijos veikloje tik pasirašę Mokyklų atrankos kokybės krepšeliui gauti komisijos nario konfidencialumo ir nešališkumo pasižadėjimą.</w:t>
      </w:r>
      <w:r w:rsidR="00D23595" w:rsidRPr="00200E3F" w:rsidDel="00D23595">
        <w:rPr>
          <w:rFonts w:ascii="Times New Roman" w:hAnsi="Times New Roman"/>
          <w:szCs w:val="24"/>
        </w:rPr>
        <w:t xml:space="preserve"> </w:t>
      </w:r>
      <w:bookmarkEnd w:id="16"/>
    </w:p>
    <w:p w14:paraId="740BF73B" w14:textId="4982C2C2" w:rsidR="00BE256A" w:rsidRPr="00200E3F" w:rsidRDefault="002C174A" w:rsidP="00485C0D">
      <w:pPr>
        <w:spacing w:line="360" w:lineRule="auto"/>
        <w:ind w:firstLine="567"/>
        <w:jc w:val="both"/>
        <w:rPr>
          <w:rFonts w:ascii="Times New Roman" w:hAnsi="Times New Roman"/>
          <w:szCs w:val="24"/>
        </w:rPr>
      </w:pPr>
      <w:r>
        <w:rPr>
          <w:rFonts w:ascii="Times New Roman" w:hAnsi="Times New Roman"/>
          <w:szCs w:val="24"/>
        </w:rPr>
        <w:t>2</w:t>
      </w:r>
      <w:r w:rsidR="005D0011">
        <w:rPr>
          <w:rFonts w:ascii="Times New Roman" w:hAnsi="Times New Roman"/>
          <w:szCs w:val="24"/>
        </w:rPr>
        <w:t>1</w:t>
      </w:r>
      <w:r w:rsidR="0069459D">
        <w:rPr>
          <w:rFonts w:ascii="Times New Roman" w:hAnsi="Times New Roman"/>
          <w:szCs w:val="24"/>
        </w:rPr>
        <w:t>. K</w:t>
      </w:r>
      <w:r w:rsidR="00BE256A">
        <w:rPr>
          <w:rFonts w:ascii="Times New Roman" w:hAnsi="Times New Roman"/>
          <w:szCs w:val="24"/>
        </w:rPr>
        <w:t>omisijos</w:t>
      </w:r>
      <w:r w:rsidR="00552BBB">
        <w:rPr>
          <w:rFonts w:ascii="Times New Roman" w:hAnsi="Times New Roman"/>
          <w:szCs w:val="24"/>
        </w:rPr>
        <w:t xml:space="preserve"> sudėtis keičiama</w:t>
      </w:r>
      <w:r w:rsidR="00BE256A">
        <w:rPr>
          <w:rFonts w:ascii="Times New Roman" w:hAnsi="Times New Roman"/>
          <w:szCs w:val="24"/>
        </w:rPr>
        <w:t xml:space="preserve"> </w:t>
      </w:r>
      <w:r w:rsidR="0063452D">
        <w:rPr>
          <w:rFonts w:ascii="Times New Roman" w:hAnsi="Times New Roman"/>
          <w:szCs w:val="24"/>
        </w:rPr>
        <w:t xml:space="preserve"> Lietuvos Respublikos </w:t>
      </w:r>
      <w:r w:rsidR="00A846C3">
        <w:rPr>
          <w:rFonts w:ascii="Times New Roman" w:hAnsi="Times New Roman"/>
          <w:szCs w:val="24"/>
        </w:rPr>
        <w:t>švietimo</w:t>
      </w:r>
      <w:r w:rsidR="00BE256A">
        <w:rPr>
          <w:rFonts w:ascii="Times New Roman" w:hAnsi="Times New Roman"/>
          <w:szCs w:val="24"/>
        </w:rPr>
        <w:t xml:space="preserve"> ir mokslo ministro įsakymu. </w:t>
      </w:r>
    </w:p>
    <w:p w14:paraId="6DE23C49" w14:textId="253DA5EC" w:rsidR="00346D19" w:rsidRPr="00346D19" w:rsidRDefault="00790D83" w:rsidP="00B859E6">
      <w:pPr>
        <w:spacing w:line="360" w:lineRule="auto"/>
        <w:jc w:val="center"/>
        <w:rPr>
          <w:rFonts w:ascii="Times New Roman" w:hAnsi="Times New Roman"/>
          <w:b/>
          <w:bCs/>
          <w:szCs w:val="24"/>
        </w:rPr>
      </w:pPr>
      <w:r>
        <w:rPr>
          <w:rFonts w:ascii="Times New Roman" w:hAnsi="Times New Roman"/>
          <w:szCs w:val="24"/>
        </w:rPr>
        <w:t>_____________</w:t>
      </w:r>
    </w:p>
    <w:p w14:paraId="21323AA4" w14:textId="77777777" w:rsidR="00B859E6" w:rsidRDefault="00B859E6" w:rsidP="00B859E6">
      <w:pPr>
        <w:spacing w:line="360" w:lineRule="auto"/>
        <w:ind w:left="5387" w:right="282" w:firstLine="13"/>
        <w:rPr>
          <w:rFonts w:ascii="Times New Roman" w:hAnsi="Times New Roman"/>
          <w:bCs/>
          <w:szCs w:val="24"/>
        </w:rPr>
      </w:pPr>
    </w:p>
    <w:p w14:paraId="1F0066FE" w14:textId="77777777" w:rsidR="00B859E6" w:rsidRDefault="00B859E6" w:rsidP="00B859E6">
      <w:pPr>
        <w:spacing w:line="360" w:lineRule="auto"/>
        <w:ind w:left="5387" w:right="282" w:firstLine="13"/>
        <w:rPr>
          <w:rFonts w:ascii="Times New Roman" w:hAnsi="Times New Roman"/>
          <w:bCs/>
          <w:szCs w:val="24"/>
        </w:rPr>
      </w:pPr>
    </w:p>
    <w:p w14:paraId="6D7BE7B3" w14:textId="77777777" w:rsidR="00B859E6" w:rsidRDefault="00B859E6" w:rsidP="00B859E6">
      <w:pPr>
        <w:spacing w:line="360" w:lineRule="auto"/>
        <w:ind w:left="5387" w:right="282" w:firstLine="13"/>
        <w:rPr>
          <w:rFonts w:ascii="Times New Roman" w:hAnsi="Times New Roman"/>
          <w:bCs/>
          <w:szCs w:val="24"/>
        </w:rPr>
      </w:pPr>
    </w:p>
    <w:p w14:paraId="105F62DB" w14:textId="7F77409D" w:rsidR="00346D19" w:rsidRPr="00B859E6" w:rsidRDefault="00346D19" w:rsidP="00B859E6">
      <w:pPr>
        <w:spacing w:line="360" w:lineRule="auto"/>
        <w:ind w:left="5387" w:right="282" w:firstLine="13"/>
        <w:rPr>
          <w:rFonts w:ascii="Times New Roman" w:hAnsi="Times New Roman"/>
          <w:bCs/>
          <w:szCs w:val="24"/>
        </w:rPr>
      </w:pPr>
      <w:r w:rsidRPr="00B859E6">
        <w:rPr>
          <w:rFonts w:ascii="Times New Roman" w:hAnsi="Times New Roman"/>
          <w:bCs/>
          <w:szCs w:val="24"/>
        </w:rPr>
        <w:lastRenderedPageBreak/>
        <w:t xml:space="preserve">Mokyklų atrankos kokybės krepšeliui </w:t>
      </w:r>
      <w:r w:rsidR="00663489" w:rsidRPr="00663489">
        <w:rPr>
          <w:rFonts w:ascii="Times New Roman" w:hAnsi="Times New Roman"/>
          <w:bCs/>
          <w:szCs w:val="24"/>
        </w:rPr>
        <w:t xml:space="preserve">gauti </w:t>
      </w:r>
      <w:r w:rsidRPr="00B859E6">
        <w:rPr>
          <w:rFonts w:ascii="Times New Roman" w:hAnsi="Times New Roman"/>
          <w:bCs/>
          <w:szCs w:val="24"/>
        </w:rPr>
        <w:t>komisijos darbo reglamento</w:t>
      </w:r>
    </w:p>
    <w:p w14:paraId="21E0FB16" w14:textId="545734D7" w:rsidR="00346D19" w:rsidRPr="00B859E6" w:rsidRDefault="00346D19" w:rsidP="00346D19">
      <w:pPr>
        <w:spacing w:line="360" w:lineRule="auto"/>
        <w:ind w:left="5387" w:firstLine="13"/>
        <w:rPr>
          <w:rFonts w:ascii="Times New Roman" w:hAnsi="Times New Roman"/>
          <w:bCs/>
          <w:szCs w:val="24"/>
        </w:rPr>
      </w:pPr>
      <w:r w:rsidRPr="00B859E6">
        <w:rPr>
          <w:rFonts w:ascii="Times New Roman" w:hAnsi="Times New Roman"/>
          <w:bCs/>
          <w:szCs w:val="24"/>
        </w:rPr>
        <w:t>priedas</w:t>
      </w:r>
    </w:p>
    <w:p w14:paraId="6335810E" w14:textId="48A11D97" w:rsidR="007E105C" w:rsidRPr="00880591" w:rsidRDefault="007E105C" w:rsidP="00485C0D">
      <w:pPr>
        <w:widowControl w:val="0"/>
        <w:tabs>
          <w:tab w:val="right" w:leader="underscore" w:pos="9071"/>
        </w:tabs>
        <w:suppressAutoHyphens/>
        <w:spacing w:line="360" w:lineRule="auto"/>
        <w:textAlignment w:val="baseline"/>
        <w:rPr>
          <w:rFonts w:eastAsia="Calibri"/>
        </w:rPr>
      </w:pPr>
    </w:p>
    <w:p w14:paraId="16A4D4A6" w14:textId="77777777" w:rsidR="007E105C" w:rsidRDefault="007E105C" w:rsidP="00485C0D">
      <w:pPr>
        <w:pStyle w:val="Patvirtinta"/>
        <w:spacing w:line="360" w:lineRule="auto"/>
        <w:ind w:left="5670" w:right="-999" w:firstLine="5670"/>
        <w:jc w:val="both"/>
        <w:rPr>
          <w:sz w:val="24"/>
          <w:lang w:val="pt-BR"/>
        </w:rPr>
      </w:pPr>
    </w:p>
    <w:p w14:paraId="4C7EA09F" w14:textId="77777777" w:rsidR="007E105C" w:rsidRDefault="007E105C" w:rsidP="00485C0D">
      <w:pPr>
        <w:spacing w:line="360" w:lineRule="auto"/>
        <w:jc w:val="center"/>
        <w:rPr>
          <w:b/>
        </w:rPr>
      </w:pPr>
      <w:r>
        <w:rPr>
          <w:b/>
          <w:bCs/>
          <w:caps/>
          <w:color w:val="000000"/>
          <w:szCs w:val="24"/>
        </w:rPr>
        <w:t>Mokyklų Atrankos</w:t>
      </w:r>
      <w:r w:rsidRPr="00200E3F">
        <w:rPr>
          <w:b/>
          <w:bCs/>
          <w:caps/>
          <w:color w:val="000000"/>
          <w:szCs w:val="24"/>
        </w:rPr>
        <w:t xml:space="preserve"> </w:t>
      </w:r>
      <w:r>
        <w:rPr>
          <w:b/>
          <w:bCs/>
          <w:caps/>
          <w:color w:val="000000"/>
          <w:szCs w:val="24"/>
        </w:rPr>
        <w:t xml:space="preserve">kokybės krepšeliui gauti </w:t>
      </w:r>
      <w:r w:rsidRPr="00200E3F">
        <w:rPr>
          <w:b/>
          <w:bCs/>
          <w:caps/>
          <w:color w:val="000000"/>
          <w:szCs w:val="24"/>
        </w:rPr>
        <w:t>KOMISIJOS</w:t>
      </w:r>
      <w:r>
        <w:rPr>
          <w:b/>
          <w:bCs/>
          <w:caps/>
          <w:color w:val="000000"/>
          <w:szCs w:val="24"/>
        </w:rPr>
        <w:t xml:space="preserve"> nario </w:t>
      </w:r>
      <w:r w:rsidRPr="00200E3F">
        <w:rPr>
          <w:b/>
          <w:bCs/>
          <w:caps/>
          <w:color w:val="000000"/>
          <w:szCs w:val="24"/>
        </w:rPr>
        <w:t xml:space="preserve"> </w:t>
      </w:r>
      <w:r>
        <w:rPr>
          <w:b/>
        </w:rPr>
        <w:t>KONFIDENCIALUMO IR NEŠALIŠKUMO PASIŽADĖJIMAS</w:t>
      </w:r>
    </w:p>
    <w:p w14:paraId="30E4D612" w14:textId="77777777" w:rsidR="007E105C" w:rsidRDefault="007E105C" w:rsidP="00485C0D">
      <w:pPr>
        <w:spacing w:line="360" w:lineRule="auto"/>
        <w:jc w:val="center"/>
        <w:rPr>
          <w:b/>
        </w:rPr>
      </w:pPr>
    </w:p>
    <w:p w14:paraId="55F53001" w14:textId="77777777" w:rsidR="007E105C" w:rsidRDefault="007E105C" w:rsidP="00485C0D">
      <w:pPr>
        <w:widowControl w:val="0"/>
        <w:tabs>
          <w:tab w:val="right" w:leader="underscore" w:pos="9071"/>
        </w:tabs>
        <w:suppressAutoHyphens/>
        <w:spacing w:line="360" w:lineRule="auto"/>
        <w:jc w:val="center"/>
        <w:textAlignment w:val="baseline"/>
        <w:rPr>
          <w:rFonts w:eastAsia="Calibri"/>
        </w:rPr>
      </w:pPr>
      <w:r>
        <w:rPr>
          <w:rFonts w:eastAsia="Calibri"/>
        </w:rPr>
        <w:t>2018 m._______________ d. Nr. ______</w:t>
      </w:r>
    </w:p>
    <w:p w14:paraId="3A3F6A6F" w14:textId="77777777" w:rsidR="007E105C" w:rsidRDefault="007E105C" w:rsidP="00485C0D">
      <w:pPr>
        <w:widowControl w:val="0"/>
        <w:tabs>
          <w:tab w:val="right" w:leader="underscore" w:pos="9071"/>
        </w:tabs>
        <w:suppressAutoHyphens/>
        <w:spacing w:line="360" w:lineRule="auto"/>
        <w:jc w:val="center"/>
        <w:textAlignment w:val="baseline"/>
        <w:rPr>
          <w:rFonts w:eastAsia="Calibri"/>
        </w:rPr>
      </w:pPr>
      <w:r>
        <w:rPr>
          <w:rFonts w:eastAsia="Calibri"/>
        </w:rPr>
        <w:t>Vilnius</w:t>
      </w:r>
    </w:p>
    <w:p w14:paraId="2DE2F686" w14:textId="77777777" w:rsidR="007E105C" w:rsidRDefault="007E105C" w:rsidP="00485C0D">
      <w:pPr>
        <w:spacing w:line="360" w:lineRule="auto"/>
        <w:jc w:val="center"/>
        <w:rPr>
          <w:b/>
        </w:rPr>
      </w:pPr>
    </w:p>
    <w:p w14:paraId="7718301E" w14:textId="77777777" w:rsidR="007E105C" w:rsidRDefault="007E105C" w:rsidP="00485C0D">
      <w:pPr>
        <w:numPr>
          <w:ilvl w:val="0"/>
          <w:numId w:val="1"/>
        </w:numPr>
        <w:spacing w:line="360" w:lineRule="auto"/>
        <w:jc w:val="both"/>
      </w:pPr>
      <w:r>
        <w:t>Aš,  _________________________________________________________, pasižadu:</w:t>
      </w:r>
    </w:p>
    <w:p w14:paraId="75FAED00" w14:textId="77777777" w:rsidR="007E105C" w:rsidRPr="008B0CA4" w:rsidRDefault="007E105C" w:rsidP="00485C0D">
      <w:pPr>
        <w:spacing w:line="360" w:lineRule="auto"/>
        <w:ind w:left="1080"/>
        <w:jc w:val="both"/>
        <w:rPr>
          <w:i/>
          <w:sz w:val="20"/>
        </w:rPr>
      </w:pPr>
      <w:r>
        <w:t xml:space="preserve">                            </w:t>
      </w:r>
      <w:r w:rsidRPr="008B0CA4">
        <w:rPr>
          <w:i/>
          <w:sz w:val="20"/>
        </w:rPr>
        <w:t>(vardas, pavardė, pareigos atrankos komisijoje)</w:t>
      </w:r>
    </w:p>
    <w:p w14:paraId="36630DD0" w14:textId="16F7FCBE" w:rsidR="007E105C" w:rsidRDefault="00B511AD" w:rsidP="00485C0D">
      <w:pPr>
        <w:numPr>
          <w:ilvl w:val="1"/>
          <w:numId w:val="1"/>
        </w:numPr>
        <w:tabs>
          <w:tab w:val="left" w:pos="1418"/>
        </w:tabs>
        <w:suppressAutoHyphens/>
        <w:spacing w:line="360" w:lineRule="auto"/>
        <w:ind w:left="0" w:firstLine="709"/>
        <w:jc w:val="both"/>
        <w:textAlignment w:val="baseline"/>
      </w:pPr>
      <w:r>
        <w:t>Mokyklų atrankos k</w:t>
      </w:r>
      <w:r w:rsidR="007E105C">
        <w:t>okybės krepšeli</w:t>
      </w:r>
      <w:r>
        <w:t>ui</w:t>
      </w:r>
      <w:r w:rsidR="007E105C">
        <w:t xml:space="preserve"> </w:t>
      </w:r>
      <w:r>
        <w:t>gauti</w:t>
      </w:r>
      <w:r w:rsidR="007E105C">
        <w:t xml:space="preserve"> komisijoje (toliau – komisija) surinktus apie mokyklas duomenis nagrinėti ir sprendimą priim</w:t>
      </w:r>
      <w:r>
        <w:t xml:space="preserve">ti </w:t>
      </w:r>
      <w:r w:rsidR="00BF29A3">
        <w:t xml:space="preserve">objektyviai, dalykiškai, be išankstinio nusistatymo, </w:t>
      </w:r>
      <w:r>
        <w:t>vadovaudamasis</w:t>
      </w:r>
      <w:r w:rsidR="00BF29A3">
        <w:t xml:space="preserve"> (-i)</w:t>
      </w:r>
      <w:r>
        <w:t xml:space="preserve"> </w:t>
      </w:r>
      <w:r w:rsidR="007E105C">
        <w:t>lygiateisiškumo, nediskriminavimo ir skaidrumo principais;</w:t>
      </w:r>
    </w:p>
    <w:p w14:paraId="1115C54C" w14:textId="77777777" w:rsidR="007E105C" w:rsidRPr="00D7655C" w:rsidRDefault="007E105C" w:rsidP="00485C0D">
      <w:pPr>
        <w:numPr>
          <w:ilvl w:val="1"/>
          <w:numId w:val="1"/>
        </w:numPr>
        <w:tabs>
          <w:tab w:val="left" w:pos="1418"/>
        </w:tabs>
        <w:suppressAutoHyphens/>
        <w:spacing w:line="360" w:lineRule="auto"/>
        <w:ind w:left="0" w:firstLine="709"/>
        <w:jc w:val="both"/>
        <w:textAlignment w:val="baseline"/>
      </w:pPr>
      <w:r>
        <w:t>saugoti ir tik įstatymų  ir kitų teisės aktų nustatytais tikslais ir tvarka naudoti visą man pateiktą apie mokyklas informaciją, kuri tapo žinoma dirbant komisijoje;</w:t>
      </w:r>
    </w:p>
    <w:p w14:paraId="0B3EBB32" w14:textId="77777777" w:rsidR="007E105C" w:rsidRDefault="007E105C" w:rsidP="00485C0D">
      <w:pPr>
        <w:numPr>
          <w:ilvl w:val="1"/>
          <w:numId w:val="1"/>
        </w:numPr>
        <w:tabs>
          <w:tab w:val="left" w:pos="1418"/>
        </w:tabs>
        <w:spacing w:line="360" w:lineRule="auto"/>
        <w:ind w:left="0" w:firstLine="720"/>
        <w:jc w:val="both"/>
      </w:pPr>
      <w:r>
        <w:t>man patikėtą informaciją, duomenis ir dokumentus saugoti tokiu būdu, kad tretieji asmenys neturėtų galimybės su jais susipažinti ar pasinaudoti;</w:t>
      </w:r>
    </w:p>
    <w:p w14:paraId="00A024B1" w14:textId="77777777" w:rsidR="007E105C" w:rsidRPr="00854942" w:rsidRDefault="007E105C" w:rsidP="00485C0D">
      <w:pPr>
        <w:numPr>
          <w:ilvl w:val="1"/>
          <w:numId w:val="1"/>
        </w:numPr>
        <w:tabs>
          <w:tab w:val="left" w:pos="1418"/>
        </w:tabs>
        <w:spacing w:line="360" w:lineRule="auto"/>
        <w:jc w:val="both"/>
        <w:rPr>
          <w:szCs w:val="24"/>
        </w:rPr>
      </w:pPr>
      <w:r>
        <w:t xml:space="preserve">nepasidaryti jokių man pateiktų duomenų, informacijos kopijų, išrašų ar nuorašų; </w:t>
      </w:r>
    </w:p>
    <w:p w14:paraId="1AAC3E45" w14:textId="77777777" w:rsidR="007E105C" w:rsidRPr="00EC66BE" w:rsidRDefault="007E105C" w:rsidP="00485C0D">
      <w:pPr>
        <w:numPr>
          <w:ilvl w:val="1"/>
          <w:numId w:val="1"/>
        </w:numPr>
        <w:tabs>
          <w:tab w:val="left" w:pos="1418"/>
        </w:tabs>
        <w:spacing w:line="360" w:lineRule="auto"/>
        <w:jc w:val="both"/>
        <w:rPr>
          <w:szCs w:val="24"/>
        </w:rPr>
      </w:pPr>
      <w:r>
        <w:t>paaiškėjus, kad  sprendimą reikia priimti dėl mokyklos, kurios vadovas yra man artimas</w:t>
      </w:r>
    </w:p>
    <w:p w14:paraId="5CDD97BC" w14:textId="77777777" w:rsidR="007E105C" w:rsidRPr="00854942" w:rsidRDefault="007E105C" w:rsidP="00485C0D">
      <w:pPr>
        <w:tabs>
          <w:tab w:val="left" w:pos="1418"/>
        </w:tabs>
        <w:spacing w:line="360" w:lineRule="auto"/>
        <w:jc w:val="both"/>
        <w:rPr>
          <w:szCs w:val="24"/>
        </w:rPr>
      </w:pPr>
      <w:r>
        <w:t xml:space="preserve">asmuo, pranešti komisijos pirmininkui, nusišalinti ir nedalyvauti priimant sprendimą dėl mokyklos atrinkimo. </w:t>
      </w:r>
    </w:p>
    <w:p w14:paraId="3C12F541" w14:textId="42A7BC05" w:rsidR="007E105C" w:rsidRPr="00EC66BE" w:rsidRDefault="007E105C" w:rsidP="00485C0D">
      <w:pPr>
        <w:numPr>
          <w:ilvl w:val="0"/>
          <w:numId w:val="1"/>
        </w:numPr>
        <w:tabs>
          <w:tab w:val="left" w:pos="1134"/>
        </w:tabs>
        <w:spacing w:line="360" w:lineRule="auto"/>
        <w:ind w:left="0" w:firstLine="720"/>
        <w:jc w:val="both"/>
        <w:rPr>
          <w:szCs w:val="24"/>
        </w:rPr>
      </w:pPr>
      <w:r>
        <w:rPr>
          <w:szCs w:val="24"/>
        </w:rPr>
        <w:t>Esu susipažinęs</w:t>
      </w:r>
      <w:r w:rsidR="00BF29A3">
        <w:rPr>
          <w:szCs w:val="24"/>
        </w:rPr>
        <w:t xml:space="preserve"> (-usi)</w:t>
      </w:r>
      <w:r>
        <w:rPr>
          <w:szCs w:val="24"/>
        </w:rPr>
        <w:t xml:space="preserve"> su </w:t>
      </w:r>
      <w:r w:rsidR="0063452D">
        <w:rPr>
          <w:szCs w:val="24"/>
        </w:rPr>
        <w:t xml:space="preserve">Kokybės krepšelio skyrimo bendrojo ugdymo mokykloms tvarkos aprašu, patvirtintu </w:t>
      </w:r>
      <w:r>
        <w:rPr>
          <w:szCs w:val="24"/>
        </w:rPr>
        <w:t xml:space="preserve">Lietuvos Respublikos švietimo ir mokslo ministro </w:t>
      </w:r>
      <w:r w:rsidR="0063452D" w:rsidRPr="00485C0D">
        <w:rPr>
          <w:rFonts w:ascii="Times New Roman" w:hAnsi="Times New Roman"/>
          <w:color w:val="000000"/>
          <w:spacing w:val="-4"/>
          <w:szCs w:val="24"/>
        </w:rPr>
        <w:t>2018 m. rugpjūčio 2</w:t>
      </w:r>
      <w:r w:rsidR="00771C2B">
        <w:rPr>
          <w:rFonts w:ascii="Times New Roman" w:hAnsi="Times New Roman"/>
          <w:color w:val="000000"/>
          <w:spacing w:val="-4"/>
          <w:szCs w:val="24"/>
        </w:rPr>
        <w:t>8</w:t>
      </w:r>
      <w:r w:rsidR="0063452D" w:rsidRPr="00485C0D">
        <w:rPr>
          <w:rFonts w:ascii="Times New Roman" w:hAnsi="Times New Roman"/>
          <w:color w:val="000000"/>
          <w:spacing w:val="-4"/>
          <w:szCs w:val="24"/>
        </w:rPr>
        <w:t xml:space="preserve">  d. įsakymu Nr. V-707</w:t>
      </w:r>
      <w:r w:rsidR="0063452D">
        <w:rPr>
          <w:rFonts w:ascii="Times New Roman" w:hAnsi="Times New Roman"/>
          <w:color w:val="000000"/>
          <w:spacing w:val="-4"/>
          <w:szCs w:val="24"/>
        </w:rPr>
        <w:t xml:space="preserve"> „Dėl Kokybės krepšelio skyrimo bendrojo ugdymo mokykloms tvarkos aprašo patvirtinimo“.</w:t>
      </w:r>
    </w:p>
    <w:p w14:paraId="3E579AA0" w14:textId="77777777" w:rsidR="007E105C" w:rsidRPr="007E105C" w:rsidRDefault="007E105C" w:rsidP="00485C0D">
      <w:pPr>
        <w:numPr>
          <w:ilvl w:val="0"/>
          <w:numId w:val="1"/>
        </w:numPr>
        <w:tabs>
          <w:tab w:val="left" w:pos="1134"/>
        </w:tabs>
        <w:spacing w:line="360" w:lineRule="auto"/>
        <w:ind w:left="0" w:firstLine="720"/>
        <w:jc w:val="both"/>
        <w:rPr>
          <w:szCs w:val="24"/>
        </w:rPr>
      </w:pPr>
      <w:r w:rsidRPr="00B819FC">
        <w:t xml:space="preserve">Man </w:t>
      </w:r>
      <w:r>
        <w:t xml:space="preserve"> žinoma, kad iš Nacionalinio egzaminų centro gauti standartizuoti duomenys apie mokyklos mokinių pasiekimus negali būti viešinami be teikėjo ir (ar) mokyklos sutikimo ir konfidencialią informaciją galėsiu atskleisti  tik Lietuvos Respublikos įstatymų nustatytais atvejais.</w:t>
      </w:r>
    </w:p>
    <w:p w14:paraId="41D3C810" w14:textId="3D771E41" w:rsidR="007E105C" w:rsidRPr="00EE7627" w:rsidRDefault="007E105C" w:rsidP="00485C0D">
      <w:pPr>
        <w:numPr>
          <w:ilvl w:val="0"/>
          <w:numId w:val="1"/>
        </w:numPr>
        <w:tabs>
          <w:tab w:val="left" w:pos="1134"/>
        </w:tabs>
        <w:spacing w:line="360" w:lineRule="auto"/>
        <w:ind w:left="0" w:firstLine="720"/>
        <w:jc w:val="both"/>
        <w:rPr>
          <w:szCs w:val="24"/>
        </w:rPr>
      </w:pPr>
      <w:r>
        <w:t>Žinau, kad</w:t>
      </w:r>
      <w:r w:rsidR="00552BBB">
        <w:t xml:space="preserve"> būdamas komisijos nariu</w:t>
      </w:r>
      <w:r w:rsidR="00A846C3">
        <w:t xml:space="preserve">, </w:t>
      </w:r>
      <w:r w:rsidR="00B859E6">
        <w:t xml:space="preserve">Ugdymo plėtotės centro </w:t>
      </w:r>
      <w:r w:rsidR="00C41C1B">
        <w:t xml:space="preserve">įgyvendinamo </w:t>
      </w:r>
      <w:r w:rsidR="00644EB6" w:rsidRPr="003E2AB4">
        <w:rPr>
          <w:rFonts w:ascii="Times New Roman" w:hAnsi="Times New Roman"/>
          <w:szCs w:val="24"/>
        </w:rPr>
        <w:t xml:space="preserve">Kokybės kultūros veiksmų plano, patvirtinto </w:t>
      </w:r>
      <w:r w:rsidR="00644EB6" w:rsidRPr="003E2AB4">
        <w:rPr>
          <w:rFonts w:ascii="Times New Roman" w:hAnsi="Times New Roman"/>
          <w:color w:val="000000"/>
          <w:szCs w:val="24"/>
        </w:rPr>
        <w:t xml:space="preserve">Lietuvos Respublikos švietimo ir mokslo ministro </w:t>
      </w:r>
      <w:smartTag w:uri="schemas-tilde-lv/tildestengine" w:element="metric2">
        <w:smartTagPr>
          <w:attr w:name="metric_text" w:val="m"/>
          <w:attr w:name="metric_value" w:val="2015"/>
        </w:smartTagPr>
        <w:r w:rsidR="00644EB6" w:rsidRPr="003E2AB4">
          <w:rPr>
            <w:rFonts w:ascii="Times New Roman" w:hAnsi="Times New Roman"/>
            <w:color w:val="000000"/>
            <w:szCs w:val="24"/>
          </w:rPr>
          <w:t>201</w:t>
        </w:r>
        <w:r w:rsidR="00644EB6" w:rsidRPr="003E2AB4">
          <w:rPr>
            <w:rFonts w:ascii="Times New Roman" w:hAnsi="Times New Roman"/>
            <w:color w:val="000000"/>
            <w:szCs w:val="24"/>
            <w:lang w:val="en-US"/>
          </w:rPr>
          <w:t>5</w:t>
        </w:r>
        <w:r w:rsidR="00644EB6" w:rsidRPr="003E2AB4">
          <w:rPr>
            <w:rFonts w:ascii="Times New Roman" w:hAnsi="Times New Roman"/>
            <w:color w:val="000000"/>
            <w:szCs w:val="24"/>
          </w:rPr>
          <w:t xml:space="preserve"> m</w:t>
        </w:r>
      </w:smartTag>
      <w:r w:rsidR="00644EB6" w:rsidRPr="003E2AB4">
        <w:rPr>
          <w:rFonts w:ascii="Times New Roman" w:hAnsi="Times New Roman"/>
          <w:color w:val="000000"/>
          <w:szCs w:val="24"/>
        </w:rPr>
        <w:t>. lapkričio 19 d. įsakymu Nr. V-1196 „Dėl Kokybės kultūros plėtros veiksmų plano patvirtinimo“, 1 pr</w:t>
      </w:r>
      <w:r w:rsidR="00644EB6">
        <w:rPr>
          <w:rFonts w:ascii="Times New Roman" w:hAnsi="Times New Roman"/>
          <w:color w:val="000000"/>
          <w:szCs w:val="24"/>
        </w:rPr>
        <w:t>iedo 1.1.3.6 papunktyje nurodyto</w:t>
      </w:r>
      <w:r w:rsidR="00644EB6" w:rsidRPr="003E2AB4">
        <w:rPr>
          <w:rFonts w:ascii="Times New Roman" w:hAnsi="Times New Roman"/>
          <w:color w:val="000000"/>
          <w:szCs w:val="24"/>
        </w:rPr>
        <w:t xml:space="preserve"> veiksm</w:t>
      </w:r>
      <w:r w:rsidR="00644EB6">
        <w:rPr>
          <w:rFonts w:ascii="Times New Roman" w:hAnsi="Times New Roman"/>
          <w:color w:val="000000"/>
          <w:szCs w:val="24"/>
        </w:rPr>
        <w:t xml:space="preserve">o (mokinių ugdymosi pasiekimų gerinimas diegiant </w:t>
      </w:r>
      <w:r w:rsidR="00644EB6">
        <w:rPr>
          <w:rFonts w:ascii="Times New Roman" w:hAnsi="Times New Roman"/>
          <w:color w:val="000000"/>
          <w:szCs w:val="24"/>
        </w:rPr>
        <w:lastRenderedPageBreak/>
        <w:t>kokybės krepšelį)</w:t>
      </w:r>
      <w:r w:rsidR="00C1721D">
        <w:t xml:space="preserve"> </w:t>
      </w:r>
      <w:r w:rsidR="00A846C3">
        <w:t>laikotarpiu</w:t>
      </w:r>
      <w:r>
        <w:t xml:space="preserve"> negaliu dirbti švietimo konsultantu</w:t>
      </w:r>
      <w:r w:rsidR="00C1721D">
        <w:t xml:space="preserve"> </w:t>
      </w:r>
      <w:r w:rsidR="00A846C3">
        <w:t xml:space="preserve">kokybės krepšelį gavusiose </w:t>
      </w:r>
      <w:r w:rsidR="00C1721D">
        <w:t>mokyklose.</w:t>
      </w:r>
    </w:p>
    <w:p w14:paraId="74AEE2C7" w14:textId="25FCCEB4" w:rsidR="00BF29A3" w:rsidRPr="00BF29A3" w:rsidRDefault="007E105C" w:rsidP="00BF29A3">
      <w:pPr>
        <w:numPr>
          <w:ilvl w:val="0"/>
          <w:numId w:val="1"/>
        </w:numPr>
        <w:tabs>
          <w:tab w:val="left" w:pos="1134"/>
        </w:tabs>
        <w:spacing w:line="360" w:lineRule="auto"/>
        <w:ind w:left="0" w:firstLine="720"/>
        <w:jc w:val="both"/>
        <w:rPr>
          <w:szCs w:val="24"/>
        </w:rPr>
      </w:pPr>
      <w:r>
        <w:t xml:space="preserve">Man </w:t>
      </w:r>
      <w:r w:rsidR="00552BBB">
        <w:t>žinoma</w:t>
      </w:r>
      <w:r>
        <w:t>, kad man artimi asmenys yra t</w:t>
      </w:r>
      <w:r w:rsidR="00BF29A3">
        <w:t>ie</w:t>
      </w:r>
      <w:r w:rsidR="00A846C3">
        <w:t xml:space="preserve">, kurie yra </w:t>
      </w:r>
      <w:r>
        <w:t xml:space="preserve">apibrėžti Lietuvos Respublikos viešųjų ir privačiųjų interesų derinimo </w:t>
      </w:r>
      <w:r w:rsidR="00A846C3">
        <w:t>valstybinėje tarnyboje įstatyme, t. y.</w:t>
      </w:r>
      <w:r>
        <w:t xml:space="preserve"> sutuoktinis, sugyventinis, partneris, kai partnerystė įregistr</w:t>
      </w:r>
      <w:r w:rsidR="00BF29A3">
        <w:t xml:space="preserve">uota įstatymų nustatyta tvarka, </w:t>
      </w:r>
      <w:r>
        <w:t>taip pat jų tėvai (įtėviai), vaikai (įvaikiai), broliai (įbroliai), seserys (įseserės), seneliai, vaikaičiai ir jų sutuoktiniai, sugyventiniai ir partneriai.</w:t>
      </w:r>
    </w:p>
    <w:p w14:paraId="743EEBBE" w14:textId="0703A131" w:rsidR="007E105C" w:rsidRDefault="007E105C" w:rsidP="00485C0D">
      <w:pPr>
        <w:numPr>
          <w:ilvl w:val="0"/>
          <w:numId w:val="1"/>
        </w:numPr>
        <w:tabs>
          <w:tab w:val="left" w:pos="1134"/>
        </w:tabs>
        <w:spacing w:line="360" w:lineRule="auto"/>
        <w:ind w:left="0" w:firstLine="720"/>
        <w:jc w:val="both"/>
      </w:pPr>
      <w:r>
        <w:t>Esu įspėtas (-a), kad pažeidęs (</w:t>
      </w:r>
      <w:r w:rsidR="00BF29A3">
        <w:t>-</w:t>
      </w:r>
      <w:r>
        <w:t xml:space="preserve">usi) šį pasižadėjimą, turėsiu atsakyti teisės aktų nustatyta tvarka. </w:t>
      </w:r>
    </w:p>
    <w:p w14:paraId="2CE6D72E" w14:textId="77777777" w:rsidR="007E105C" w:rsidRDefault="007E105C" w:rsidP="00485C0D">
      <w:pPr>
        <w:spacing w:line="360" w:lineRule="auto"/>
        <w:jc w:val="both"/>
      </w:pPr>
    </w:p>
    <w:p w14:paraId="721AC8B0" w14:textId="77777777" w:rsidR="00E15B83" w:rsidRDefault="007E105C">
      <w:pPr>
        <w:widowControl w:val="0"/>
        <w:suppressAutoHyphens/>
        <w:spacing w:line="360" w:lineRule="auto"/>
        <w:jc w:val="center"/>
        <w:textAlignment w:val="baseline"/>
        <w:rPr>
          <w:rFonts w:eastAsia="Calibri"/>
          <w:i/>
          <w:iCs/>
          <w:sz w:val="22"/>
        </w:rPr>
      </w:pPr>
      <w:r>
        <w:rPr>
          <w:rFonts w:eastAsia="Calibri"/>
          <w:i/>
          <w:iCs/>
          <w:sz w:val="22"/>
        </w:rPr>
        <w:t xml:space="preserve">                         </w:t>
      </w:r>
    </w:p>
    <w:p w14:paraId="63D3AFE5" w14:textId="77777777" w:rsidR="00E15B83" w:rsidRDefault="00E15B83">
      <w:pPr>
        <w:widowControl w:val="0"/>
        <w:suppressAutoHyphens/>
        <w:spacing w:line="360" w:lineRule="auto"/>
        <w:jc w:val="center"/>
        <w:textAlignment w:val="baseline"/>
        <w:rPr>
          <w:rFonts w:eastAsia="Calibri"/>
          <w:i/>
          <w:iCs/>
          <w:sz w:val="22"/>
        </w:rPr>
      </w:pPr>
    </w:p>
    <w:p w14:paraId="2ED9BCA1" w14:textId="69215000" w:rsidR="005102CC" w:rsidRPr="00B859E6" w:rsidRDefault="007E105C" w:rsidP="00B859E6">
      <w:pPr>
        <w:widowControl w:val="0"/>
        <w:suppressAutoHyphens/>
        <w:spacing w:line="360" w:lineRule="auto"/>
        <w:textAlignment w:val="baseline"/>
        <w:rPr>
          <w:rFonts w:eastAsia="Calibri"/>
          <w:i/>
          <w:iCs/>
          <w:sz w:val="22"/>
        </w:rPr>
      </w:pPr>
      <w:r>
        <w:rPr>
          <w:rFonts w:eastAsia="Calibri"/>
          <w:i/>
          <w:iCs/>
          <w:sz w:val="22"/>
        </w:rPr>
        <w:t xml:space="preserve"> </w:t>
      </w:r>
      <w:r>
        <w:rPr>
          <w:rFonts w:eastAsia="Calibri"/>
        </w:rPr>
        <w:t>____________________</w:t>
      </w:r>
      <w:r>
        <w:rPr>
          <w:rFonts w:eastAsia="Calibri"/>
        </w:rPr>
        <w:tab/>
        <w:t xml:space="preserve">               </w:t>
      </w:r>
      <w:r w:rsidR="00E15B83">
        <w:rPr>
          <w:rFonts w:eastAsia="Calibri"/>
        </w:rPr>
        <w:t xml:space="preserve">              </w:t>
      </w:r>
      <w:r>
        <w:rPr>
          <w:rFonts w:eastAsia="Calibri"/>
        </w:rPr>
        <w:t xml:space="preserve">   </w:t>
      </w:r>
      <w:r w:rsidR="00E15B83">
        <w:rPr>
          <w:rFonts w:eastAsia="Calibri"/>
        </w:rPr>
        <w:t xml:space="preserve">                </w:t>
      </w:r>
      <w:r>
        <w:rPr>
          <w:rFonts w:eastAsia="Calibri"/>
        </w:rPr>
        <w:t>__________________</w:t>
      </w:r>
      <w:r>
        <w:rPr>
          <w:rFonts w:eastAsia="Calibri"/>
          <w:i/>
          <w:iCs/>
          <w:sz w:val="22"/>
        </w:rPr>
        <w:t xml:space="preserve">                                                                </w:t>
      </w:r>
      <w:r w:rsidR="00E15B83">
        <w:rPr>
          <w:rFonts w:eastAsia="Calibri"/>
          <w:i/>
          <w:iCs/>
          <w:sz w:val="22"/>
        </w:rPr>
        <w:t xml:space="preserve">           </w:t>
      </w:r>
      <w:r>
        <w:rPr>
          <w:rFonts w:eastAsia="Calibri"/>
          <w:i/>
          <w:iCs/>
          <w:sz w:val="22"/>
        </w:rPr>
        <w:t xml:space="preserve">(parašas)                                            </w:t>
      </w:r>
      <w:r w:rsidR="00E15B83">
        <w:rPr>
          <w:rFonts w:eastAsia="Calibri"/>
          <w:i/>
          <w:iCs/>
          <w:sz w:val="22"/>
        </w:rPr>
        <w:t xml:space="preserve">                                       </w:t>
      </w:r>
      <w:r>
        <w:rPr>
          <w:rFonts w:eastAsia="Calibri"/>
          <w:i/>
          <w:iCs/>
          <w:sz w:val="22"/>
        </w:rPr>
        <w:t xml:space="preserve"> </w:t>
      </w:r>
      <w:r w:rsidR="00C1721D">
        <w:rPr>
          <w:rFonts w:eastAsia="Calibri"/>
          <w:i/>
          <w:iCs/>
          <w:sz w:val="22"/>
        </w:rPr>
        <w:t>(vardas ir pavardė</w:t>
      </w:r>
      <w:r w:rsidR="00E15B83">
        <w:rPr>
          <w:rFonts w:eastAsia="Calibri"/>
          <w:i/>
          <w:iCs/>
          <w:sz w:val="22"/>
        </w:rPr>
        <w:t>)</w:t>
      </w:r>
    </w:p>
    <w:sectPr w:rsidR="005102CC" w:rsidRPr="00B859E6" w:rsidSect="00B859E6">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CE8B" w14:textId="77777777" w:rsidR="00935E7A" w:rsidRDefault="00935E7A" w:rsidP="008C0642">
      <w:r>
        <w:separator/>
      </w:r>
    </w:p>
  </w:endnote>
  <w:endnote w:type="continuationSeparator" w:id="0">
    <w:p w14:paraId="6F02E4FA" w14:textId="77777777" w:rsidR="00935E7A" w:rsidRDefault="00935E7A" w:rsidP="008C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7A62" w14:textId="77777777" w:rsidR="00935E7A" w:rsidRDefault="00935E7A" w:rsidP="008C0642">
      <w:r>
        <w:separator/>
      </w:r>
    </w:p>
  </w:footnote>
  <w:footnote w:type="continuationSeparator" w:id="0">
    <w:p w14:paraId="754D7A40" w14:textId="77777777" w:rsidR="00935E7A" w:rsidRDefault="00935E7A" w:rsidP="008C0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7FB3"/>
    <w:multiLevelType w:val="hybridMultilevel"/>
    <w:tmpl w:val="B91609D2"/>
    <w:lvl w:ilvl="0" w:tplc="96E8A6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F42496"/>
    <w:multiLevelType w:val="hybridMultilevel"/>
    <w:tmpl w:val="05F604C6"/>
    <w:lvl w:ilvl="0" w:tplc="D18EE9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08316A2"/>
    <w:multiLevelType w:val="multilevel"/>
    <w:tmpl w:val="2104F956"/>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0B86CA4"/>
    <w:multiLevelType w:val="hybridMultilevel"/>
    <w:tmpl w:val="76D8BEC8"/>
    <w:lvl w:ilvl="0" w:tplc="01DEF82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1B70E4E"/>
    <w:multiLevelType w:val="hybridMultilevel"/>
    <w:tmpl w:val="F3849FB4"/>
    <w:lvl w:ilvl="0" w:tplc="1F300068">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58C30A48"/>
    <w:multiLevelType w:val="hybridMultilevel"/>
    <w:tmpl w:val="FE221764"/>
    <w:lvl w:ilvl="0" w:tplc="243ED8BA">
      <w:start w:val="1"/>
      <w:numFmt w:val="upperRoman"/>
      <w:lvlText w:val="%1."/>
      <w:lvlJc w:val="left"/>
      <w:pPr>
        <w:ind w:left="1080" w:hanging="72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2A23109"/>
    <w:multiLevelType w:val="hybridMultilevel"/>
    <w:tmpl w:val="AC0832D8"/>
    <w:lvl w:ilvl="0" w:tplc="5FDE25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5F52A65"/>
    <w:multiLevelType w:val="hybridMultilevel"/>
    <w:tmpl w:val="424E4036"/>
    <w:lvl w:ilvl="0" w:tplc="2034E4B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FDD1393"/>
    <w:multiLevelType w:val="hybridMultilevel"/>
    <w:tmpl w:val="6EA66624"/>
    <w:lvl w:ilvl="0" w:tplc="7AAA66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8"/>
  </w:num>
  <w:num w:numId="5">
    <w:abstractNumId w:val="1"/>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B8"/>
    <w:rsid w:val="000011E5"/>
    <w:rsid w:val="000234D8"/>
    <w:rsid w:val="00036EFB"/>
    <w:rsid w:val="000508AA"/>
    <w:rsid w:val="00070BA1"/>
    <w:rsid w:val="00080A66"/>
    <w:rsid w:val="000860B4"/>
    <w:rsid w:val="0008659C"/>
    <w:rsid w:val="00093EA1"/>
    <w:rsid w:val="00096644"/>
    <w:rsid w:val="000A4A6A"/>
    <w:rsid w:val="000C3015"/>
    <w:rsid w:val="000E47CC"/>
    <w:rsid w:val="00116973"/>
    <w:rsid w:val="00140F32"/>
    <w:rsid w:val="0016166E"/>
    <w:rsid w:val="001634BF"/>
    <w:rsid w:val="00172AEA"/>
    <w:rsid w:val="001A695B"/>
    <w:rsid w:val="001A7603"/>
    <w:rsid w:val="001A7EBC"/>
    <w:rsid w:val="001B730C"/>
    <w:rsid w:val="001D0D94"/>
    <w:rsid w:val="001F46B1"/>
    <w:rsid w:val="001F48A7"/>
    <w:rsid w:val="00225B64"/>
    <w:rsid w:val="00227B62"/>
    <w:rsid w:val="00241E7F"/>
    <w:rsid w:val="00252628"/>
    <w:rsid w:val="0025333F"/>
    <w:rsid w:val="00261912"/>
    <w:rsid w:val="002739F7"/>
    <w:rsid w:val="00293743"/>
    <w:rsid w:val="00294053"/>
    <w:rsid w:val="002A360B"/>
    <w:rsid w:val="002B1C20"/>
    <w:rsid w:val="002B5599"/>
    <w:rsid w:val="002C174A"/>
    <w:rsid w:val="002C1849"/>
    <w:rsid w:val="002C2D2E"/>
    <w:rsid w:val="002C7101"/>
    <w:rsid w:val="002D3E21"/>
    <w:rsid w:val="002E7339"/>
    <w:rsid w:val="002E7C2A"/>
    <w:rsid w:val="002F4201"/>
    <w:rsid w:val="00311BD0"/>
    <w:rsid w:val="0031239B"/>
    <w:rsid w:val="00331419"/>
    <w:rsid w:val="00346D19"/>
    <w:rsid w:val="0034794E"/>
    <w:rsid w:val="00351387"/>
    <w:rsid w:val="00374B74"/>
    <w:rsid w:val="00383A51"/>
    <w:rsid w:val="003A1BF8"/>
    <w:rsid w:val="003B519F"/>
    <w:rsid w:val="003B7173"/>
    <w:rsid w:val="003B7304"/>
    <w:rsid w:val="003D10F3"/>
    <w:rsid w:val="003D38FB"/>
    <w:rsid w:val="003D3F00"/>
    <w:rsid w:val="003E2F33"/>
    <w:rsid w:val="00401CEE"/>
    <w:rsid w:val="00403CF6"/>
    <w:rsid w:val="004153FF"/>
    <w:rsid w:val="00437E12"/>
    <w:rsid w:val="0044594F"/>
    <w:rsid w:val="00455C25"/>
    <w:rsid w:val="00460646"/>
    <w:rsid w:val="004704D2"/>
    <w:rsid w:val="00475D89"/>
    <w:rsid w:val="00485C0D"/>
    <w:rsid w:val="004925E5"/>
    <w:rsid w:val="00493130"/>
    <w:rsid w:val="00496BB6"/>
    <w:rsid w:val="004B2AEB"/>
    <w:rsid w:val="004C0107"/>
    <w:rsid w:val="004C42DD"/>
    <w:rsid w:val="004C4D8D"/>
    <w:rsid w:val="004D0E47"/>
    <w:rsid w:val="004D2877"/>
    <w:rsid w:val="004D3AFB"/>
    <w:rsid w:val="004E0FF6"/>
    <w:rsid w:val="004F2B67"/>
    <w:rsid w:val="00503C4A"/>
    <w:rsid w:val="005102CC"/>
    <w:rsid w:val="00522C2A"/>
    <w:rsid w:val="00525E44"/>
    <w:rsid w:val="00541E63"/>
    <w:rsid w:val="00544B57"/>
    <w:rsid w:val="00552BBB"/>
    <w:rsid w:val="00553E11"/>
    <w:rsid w:val="00561349"/>
    <w:rsid w:val="0056758A"/>
    <w:rsid w:val="0059344E"/>
    <w:rsid w:val="00593BA7"/>
    <w:rsid w:val="00595E3B"/>
    <w:rsid w:val="005B0A13"/>
    <w:rsid w:val="005C46E0"/>
    <w:rsid w:val="005D0011"/>
    <w:rsid w:val="005D63FB"/>
    <w:rsid w:val="005F2433"/>
    <w:rsid w:val="005F25D9"/>
    <w:rsid w:val="0063452D"/>
    <w:rsid w:val="006372F6"/>
    <w:rsid w:val="006378ED"/>
    <w:rsid w:val="00644EB6"/>
    <w:rsid w:val="00651375"/>
    <w:rsid w:val="00663489"/>
    <w:rsid w:val="00681021"/>
    <w:rsid w:val="00687DDD"/>
    <w:rsid w:val="006913F3"/>
    <w:rsid w:val="0069459D"/>
    <w:rsid w:val="006959D3"/>
    <w:rsid w:val="00696989"/>
    <w:rsid w:val="006B6B69"/>
    <w:rsid w:val="006C60DA"/>
    <w:rsid w:val="006D0AE0"/>
    <w:rsid w:val="006D1605"/>
    <w:rsid w:val="006D38C4"/>
    <w:rsid w:val="00726304"/>
    <w:rsid w:val="007462D9"/>
    <w:rsid w:val="007661B5"/>
    <w:rsid w:val="00771C2B"/>
    <w:rsid w:val="007802CA"/>
    <w:rsid w:val="007908B7"/>
    <w:rsid w:val="00790D83"/>
    <w:rsid w:val="00792F8E"/>
    <w:rsid w:val="007A53AA"/>
    <w:rsid w:val="007B1722"/>
    <w:rsid w:val="007B2CF3"/>
    <w:rsid w:val="007B4C69"/>
    <w:rsid w:val="007D69F4"/>
    <w:rsid w:val="007E105C"/>
    <w:rsid w:val="007F21B4"/>
    <w:rsid w:val="007F41B8"/>
    <w:rsid w:val="00850B2A"/>
    <w:rsid w:val="0086054A"/>
    <w:rsid w:val="0088709C"/>
    <w:rsid w:val="0089108F"/>
    <w:rsid w:val="008B24F3"/>
    <w:rsid w:val="008B27DB"/>
    <w:rsid w:val="008B2D39"/>
    <w:rsid w:val="008B3596"/>
    <w:rsid w:val="008C0642"/>
    <w:rsid w:val="008D3AAB"/>
    <w:rsid w:val="008D7CFE"/>
    <w:rsid w:val="008E397B"/>
    <w:rsid w:val="008F0A61"/>
    <w:rsid w:val="008F29E4"/>
    <w:rsid w:val="008F4610"/>
    <w:rsid w:val="00902B82"/>
    <w:rsid w:val="00924E63"/>
    <w:rsid w:val="00935E7A"/>
    <w:rsid w:val="009440A4"/>
    <w:rsid w:val="00953EDD"/>
    <w:rsid w:val="009555B7"/>
    <w:rsid w:val="00955C6B"/>
    <w:rsid w:val="00971F48"/>
    <w:rsid w:val="00976274"/>
    <w:rsid w:val="00984106"/>
    <w:rsid w:val="00984C0B"/>
    <w:rsid w:val="00987AB3"/>
    <w:rsid w:val="0099089C"/>
    <w:rsid w:val="00993078"/>
    <w:rsid w:val="009B40DF"/>
    <w:rsid w:val="00A20783"/>
    <w:rsid w:val="00A6755D"/>
    <w:rsid w:val="00A72966"/>
    <w:rsid w:val="00A846C3"/>
    <w:rsid w:val="00A847D3"/>
    <w:rsid w:val="00A90E09"/>
    <w:rsid w:val="00A96FDC"/>
    <w:rsid w:val="00AA29B8"/>
    <w:rsid w:val="00AA30A2"/>
    <w:rsid w:val="00AC737C"/>
    <w:rsid w:val="00AF15DE"/>
    <w:rsid w:val="00B02B7C"/>
    <w:rsid w:val="00B05B83"/>
    <w:rsid w:val="00B236C4"/>
    <w:rsid w:val="00B263D6"/>
    <w:rsid w:val="00B31073"/>
    <w:rsid w:val="00B511AD"/>
    <w:rsid w:val="00B6206A"/>
    <w:rsid w:val="00B74217"/>
    <w:rsid w:val="00B80604"/>
    <w:rsid w:val="00B82F46"/>
    <w:rsid w:val="00B859E6"/>
    <w:rsid w:val="00B95092"/>
    <w:rsid w:val="00BB009B"/>
    <w:rsid w:val="00BB4C3C"/>
    <w:rsid w:val="00BB7C50"/>
    <w:rsid w:val="00BD113F"/>
    <w:rsid w:val="00BE145F"/>
    <w:rsid w:val="00BE256A"/>
    <w:rsid w:val="00BF29A3"/>
    <w:rsid w:val="00C1721D"/>
    <w:rsid w:val="00C41C1B"/>
    <w:rsid w:val="00C44ACB"/>
    <w:rsid w:val="00C62F7B"/>
    <w:rsid w:val="00C651CD"/>
    <w:rsid w:val="00C70619"/>
    <w:rsid w:val="00C73CC3"/>
    <w:rsid w:val="00C838A0"/>
    <w:rsid w:val="00C91B3A"/>
    <w:rsid w:val="00C96872"/>
    <w:rsid w:val="00CE4628"/>
    <w:rsid w:val="00CE75DC"/>
    <w:rsid w:val="00CF5EF8"/>
    <w:rsid w:val="00CF637D"/>
    <w:rsid w:val="00CF7DFA"/>
    <w:rsid w:val="00D23595"/>
    <w:rsid w:val="00D44885"/>
    <w:rsid w:val="00D50327"/>
    <w:rsid w:val="00D62460"/>
    <w:rsid w:val="00D867B7"/>
    <w:rsid w:val="00D86E33"/>
    <w:rsid w:val="00D876F6"/>
    <w:rsid w:val="00D929D9"/>
    <w:rsid w:val="00DA111D"/>
    <w:rsid w:val="00DA1B4F"/>
    <w:rsid w:val="00DC7DCB"/>
    <w:rsid w:val="00DD4CE8"/>
    <w:rsid w:val="00DE688E"/>
    <w:rsid w:val="00DF440D"/>
    <w:rsid w:val="00E15B83"/>
    <w:rsid w:val="00E23FC1"/>
    <w:rsid w:val="00E41D6D"/>
    <w:rsid w:val="00E43BE1"/>
    <w:rsid w:val="00E53F83"/>
    <w:rsid w:val="00E933B9"/>
    <w:rsid w:val="00E937D8"/>
    <w:rsid w:val="00E9700E"/>
    <w:rsid w:val="00F07682"/>
    <w:rsid w:val="00F11896"/>
    <w:rsid w:val="00F16ED0"/>
    <w:rsid w:val="00F2432A"/>
    <w:rsid w:val="00F30C9B"/>
    <w:rsid w:val="00F33D94"/>
    <w:rsid w:val="00F6070C"/>
    <w:rsid w:val="00F60C3E"/>
    <w:rsid w:val="00F7093B"/>
    <w:rsid w:val="00F77E28"/>
    <w:rsid w:val="00F95280"/>
    <w:rsid w:val="00FA208C"/>
    <w:rsid w:val="00FA5179"/>
    <w:rsid w:val="00FD2C55"/>
    <w:rsid w:val="00FF0FB6"/>
    <w:rsid w:val="00FF7E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555CD8EA"/>
  <w15:chartTrackingRefBased/>
  <w15:docId w15:val="{73EEBC35-4261-49E2-BDEB-E28CC2A6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E256A"/>
    <w:pPr>
      <w:spacing w:after="0" w:line="240" w:lineRule="auto"/>
    </w:pPr>
    <w:rPr>
      <w:rFonts w:ascii="TimesLT" w:eastAsia="Times New Roman" w:hAnsi="TimesLT"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15D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15DE"/>
    <w:rPr>
      <w:rFonts w:ascii="Segoe UI" w:eastAsia="Times New Roman" w:hAnsi="Segoe UI" w:cs="Segoe UI"/>
      <w:sz w:val="18"/>
      <w:szCs w:val="18"/>
      <w:lang w:eastAsia="lt-LT"/>
    </w:rPr>
  </w:style>
  <w:style w:type="paragraph" w:customStyle="1" w:styleId="Patvirtinta">
    <w:name w:val="Patvirtinta"/>
    <w:rsid w:val="007E105C"/>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val="en-US"/>
    </w:rPr>
  </w:style>
  <w:style w:type="paragraph" w:styleId="Sraopastraipa">
    <w:name w:val="List Paragraph"/>
    <w:basedOn w:val="prastasis"/>
    <w:uiPriority w:val="34"/>
    <w:qFormat/>
    <w:rsid w:val="004D2877"/>
    <w:pPr>
      <w:ind w:left="720"/>
      <w:contextualSpacing/>
    </w:pPr>
  </w:style>
  <w:style w:type="character" w:styleId="Komentaronuoroda">
    <w:name w:val="annotation reference"/>
    <w:basedOn w:val="Numatytasispastraiposriftas"/>
    <w:uiPriority w:val="99"/>
    <w:semiHidden/>
    <w:unhideWhenUsed/>
    <w:rsid w:val="006D1605"/>
    <w:rPr>
      <w:sz w:val="16"/>
      <w:szCs w:val="16"/>
    </w:rPr>
  </w:style>
  <w:style w:type="paragraph" w:styleId="Komentarotekstas">
    <w:name w:val="annotation text"/>
    <w:basedOn w:val="prastasis"/>
    <w:link w:val="KomentarotekstasDiagrama"/>
    <w:uiPriority w:val="99"/>
    <w:semiHidden/>
    <w:unhideWhenUsed/>
    <w:rsid w:val="006D1605"/>
    <w:rPr>
      <w:sz w:val="20"/>
    </w:rPr>
  </w:style>
  <w:style w:type="character" w:customStyle="1" w:styleId="KomentarotekstasDiagrama">
    <w:name w:val="Komentaro tekstas Diagrama"/>
    <w:basedOn w:val="Numatytasispastraiposriftas"/>
    <w:link w:val="Komentarotekstas"/>
    <w:uiPriority w:val="99"/>
    <w:semiHidden/>
    <w:rsid w:val="006D1605"/>
    <w:rPr>
      <w:rFonts w:ascii="TimesLT" w:eastAsia="Times New Roman" w:hAnsi="TimesLT"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D1605"/>
    <w:rPr>
      <w:b/>
      <w:bCs/>
    </w:rPr>
  </w:style>
  <w:style w:type="character" w:customStyle="1" w:styleId="KomentarotemaDiagrama">
    <w:name w:val="Komentaro tema Diagrama"/>
    <w:basedOn w:val="KomentarotekstasDiagrama"/>
    <w:link w:val="Komentarotema"/>
    <w:uiPriority w:val="99"/>
    <w:semiHidden/>
    <w:rsid w:val="006D1605"/>
    <w:rPr>
      <w:rFonts w:ascii="TimesLT" w:eastAsia="Times New Roman" w:hAnsi="TimesLT" w:cs="Times New Roman"/>
      <w:b/>
      <w:bCs/>
      <w:sz w:val="20"/>
      <w:szCs w:val="20"/>
      <w:lang w:eastAsia="lt-LT"/>
    </w:rPr>
  </w:style>
  <w:style w:type="paragraph" w:styleId="Puslapioinaostekstas">
    <w:name w:val="footnote text"/>
    <w:basedOn w:val="prastasis"/>
    <w:link w:val="PuslapioinaostekstasDiagrama"/>
    <w:uiPriority w:val="99"/>
    <w:semiHidden/>
    <w:unhideWhenUsed/>
    <w:rsid w:val="008C0642"/>
    <w:rPr>
      <w:sz w:val="20"/>
    </w:rPr>
  </w:style>
  <w:style w:type="character" w:customStyle="1" w:styleId="PuslapioinaostekstasDiagrama">
    <w:name w:val="Puslapio išnašos tekstas Diagrama"/>
    <w:basedOn w:val="Numatytasispastraiposriftas"/>
    <w:link w:val="Puslapioinaostekstas"/>
    <w:uiPriority w:val="99"/>
    <w:semiHidden/>
    <w:rsid w:val="008C0642"/>
    <w:rPr>
      <w:rFonts w:ascii="TimesLT" w:eastAsia="Times New Roman" w:hAnsi="TimesLT" w:cs="Times New Roman"/>
      <w:sz w:val="20"/>
      <w:szCs w:val="20"/>
      <w:lang w:eastAsia="lt-LT"/>
    </w:rPr>
  </w:style>
  <w:style w:type="character" w:styleId="Puslapioinaosnuoroda">
    <w:name w:val="footnote reference"/>
    <w:basedOn w:val="Numatytasispastraiposriftas"/>
    <w:uiPriority w:val="99"/>
    <w:semiHidden/>
    <w:unhideWhenUsed/>
    <w:rsid w:val="008C0642"/>
    <w:rPr>
      <w:vertAlign w:val="superscript"/>
    </w:rPr>
  </w:style>
  <w:style w:type="paragraph" w:styleId="Antrats">
    <w:name w:val="header"/>
    <w:basedOn w:val="prastasis"/>
    <w:link w:val="AntratsDiagrama"/>
    <w:uiPriority w:val="99"/>
    <w:unhideWhenUsed/>
    <w:rsid w:val="008C0642"/>
    <w:pPr>
      <w:tabs>
        <w:tab w:val="center" w:pos="4819"/>
        <w:tab w:val="right" w:pos="9638"/>
      </w:tabs>
    </w:pPr>
  </w:style>
  <w:style w:type="character" w:customStyle="1" w:styleId="AntratsDiagrama">
    <w:name w:val="Antraštės Diagrama"/>
    <w:basedOn w:val="Numatytasispastraiposriftas"/>
    <w:link w:val="Antrats"/>
    <w:uiPriority w:val="99"/>
    <w:rsid w:val="008C0642"/>
    <w:rPr>
      <w:rFonts w:ascii="TimesLT" w:eastAsia="Times New Roman" w:hAnsi="TimesLT" w:cs="Times New Roman"/>
      <w:sz w:val="24"/>
      <w:szCs w:val="20"/>
      <w:lang w:eastAsia="lt-LT"/>
    </w:rPr>
  </w:style>
  <w:style w:type="paragraph" w:styleId="Porat">
    <w:name w:val="footer"/>
    <w:basedOn w:val="prastasis"/>
    <w:link w:val="PoratDiagrama"/>
    <w:uiPriority w:val="99"/>
    <w:unhideWhenUsed/>
    <w:rsid w:val="008C0642"/>
    <w:pPr>
      <w:tabs>
        <w:tab w:val="center" w:pos="4819"/>
        <w:tab w:val="right" w:pos="9638"/>
      </w:tabs>
    </w:pPr>
  </w:style>
  <w:style w:type="character" w:customStyle="1" w:styleId="PoratDiagrama">
    <w:name w:val="Poraštė Diagrama"/>
    <w:basedOn w:val="Numatytasispastraiposriftas"/>
    <w:link w:val="Porat"/>
    <w:uiPriority w:val="99"/>
    <w:rsid w:val="008C0642"/>
    <w:rPr>
      <w:rFonts w:ascii="TimesLT" w:eastAsia="Times New Roman" w:hAnsi="TimesLT"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8765-F9FC-4D0F-BC74-0CF73BC55FC3}">
  <ds:schemaRefs>
    <ds:schemaRef ds:uri="http://schemas.microsoft.com/sharepoint/v3/contenttype/forms"/>
  </ds:schemaRefs>
</ds:datastoreItem>
</file>

<file path=customXml/itemProps2.xml><?xml version="1.0" encoding="utf-8"?>
<ds:datastoreItem xmlns:ds="http://schemas.openxmlformats.org/officeDocument/2006/customXml" ds:itemID="{4DB882F9-5CE7-4A9D-88F2-DB9CA3A99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348DE-CC35-4ED0-9D87-D6095B1A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265ACB-67E4-4567-A6CC-EF9FE6FE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11344</Characters>
  <Application>Microsoft Office Word</Application>
  <DocSecurity>0</DocSecurity>
  <Lines>94</Lines>
  <Paragraphs>26</Paragraphs>
  <ScaleCrop>false</ScaleCrop>
  <HeadingPairs>
    <vt:vector size="2" baseType="variant">
      <vt:variant>
        <vt:lpstr>Pavadinimas</vt:lpstr>
      </vt:variant>
      <vt:variant>
        <vt:i4>1</vt:i4>
      </vt:variant>
    </vt:vector>
  </HeadingPairs>
  <TitlesOfParts>
    <vt:vector size="1" baseType="lpstr">
      <vt:lpstr>f9383f12-8476-48f9-9703-6729d9dff4ec</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f9383f12-8476-48f9-9703-6729d9dff4ec</dc:title>
  <dc:subject/>
  <dc:creator>Monika Bilotiene</dc:creator>
  <cp:keywords/>
  <dc:description/>
  <cp:lastModifiedBy>Paškevičienė Daiva</cp:lastModifiedBy>
  <cp:revision>2</cp:revision>
  <cp:lastPrinted>2018-09-18T07:16:00Z</cp:lastPrinted>
  <dcterms:created xsi:type="dcterms:W3CDTF">2018-11-21T11:44:00Z</dcterms:created>
  <dcterms:modified xsi:type="dcterms:W3CDTF">2018-11-21T11:44:00Z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