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48F" w:rsidRDefault="00EB3E7B">
      <w:pPr>
        <w:jc w:val="both"/>
      </w:pPr>
      <w:r>
        <w:rPr>
          <w:b/>
          <w:i/>
        </w:rPr>
        <w:t>Suvestinė redakcija nuo 2021-03-16</w:t>
      </w:r>
    </w:p>
    <w:p w:rsidR="00FE648F" w:rsidRDefault="00FE648F">
      <w:pPr>
        <w:jc w:val="both"/>
        <w:rPr>
          <w:sz w:val="20"/>
        </w:rPr>
      </w:pPr>
    </w:p>
    <w:p w:rsidR="00FE648F" w:rsidRDefault="00EB3E7B">
      <w:pPr>
        <w:jc w:val="both"/>
        <w:rPr>
          <w:sz w:val="20"/>
        </w:rPr>
      </w:pPr>
      <w:r>
        <w:rPr>
          <w:i/>
          <w:sz w:val="20"/>
        </w:rPr>
        <w:t>Įsakymas paskelbtas: TAR 2020-01-14, i. k. 2020-00539</w:t>
      </w:r>
    </w:p>
    <w:p w:rsidR="00FE648F" w:rsidRDefault="00FE648F">
      <w:pPr>
        <w:jc w:val="both"/>
        <w:rPr>
          <w:sz w:val="20"/>
        </w:rPr>
      </w:pPr>
    </w:p>
    <w:p w:rsidR="00FE648F" w:rsidRDefault="00FE648F">
      <w:pPr>
        <w:tabs>
          <w:tab w:val="center" w:pos="4819"/>
          <w:tab w:val="right" w:pos="9071"/>
        </w:tabs>
        <w:overflowPunct w:val="0"/>
        <w:textAlignment w:val="baseline"/>
        <w:rPr>
          <w:szCs w:val="24"/>
          <w:lang w:val="en-GB"/>
        </w:rPr>
      </w:pPr>
    </w:p>
    <w:p w:rsidR="00FE648F" w:rsidRDefault="00EB3E7B">
      <w:pPr>
        <w:jc w:val="center"/>
        <w:rPr>
          <w:b/>
          <w:bCs/>
          <w:szCs w:val="24"/>
        </w:rPr>
      </w:pPr>
      <w:r>
        <w:rPr>
          <w:b/>
          <w:bCs/>
          <w:noProof/>
          <w:szCs w:val="24"/>
          <w:lang w:eastAsia="lt-LT"/>
        </w:rPr>
        <w:drawing>
          <wp:inline distT="0" distB="0" distL="0" distR="0">
            <wp:extent cx="542925" cy="552450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48F" w:rsidRDefault="00FE648F">
      <w:pPr>
        <w:ind w:firstLine="29"/>
        <w:jc w:val="center"/>
        <w:rPr>
          <w:b/>
          <w:bCs/>
          <w:szCs w:val="24"/>
        </w:rPr>
      </w:pPr>
    </w:p>
    <w:p w:rsidR="00FE648F" w:rsidRDefault="00EB3E7B">
      <w:pPr>
        <w:jc w:val="center"/>
        <w:rPr>
          <w:szCs w:val="24"/>
        </w:rPr>
      </w:pPr>
      <w:r>
        <w:rPr>
          <w:b/>
          <w:bCs/>
          <w:szCs w:val="24"/>
        </w:rPr>
        <w:t>LIETUVOS RESPUBLIKOS ŠVIETIMO, MOKSLO IR SPORTO MINISTRAS</w:t>
      </w:r>
    </w:p>
    <w:p w:rsidR="00FE648F" w:rsidRDefault="00FE648F">
      <w:pPr>
        <w:overflowPunct w:val="0"/>
        <w:jc w:val="center"/>
        <w:textAlignment w:val="baseline"/>
        <w:rPr>
          <w:szCs w:val="24"/>
        </w:rPr>
      </w:pPr>
    </w:p>
    <w:p w:rsidR="00FE648F" w:rsidRDefault="00EB3E7B">
      <w:pPr>
        <w:overflowPunct w:val="0"/>
        <w:jc w:val="center"/>
        <w:textAlignment w:val="baseline"/>
        <w:rPr>
          <w:b/>
          <w:bCs/>
          <w:szCs w:val="24"/>
        </w:rPr>
      </w:pPr>
      <w:r>
        <w:rPr>
          <w:b/>
          <w:bCs/>
          <w:szCs w:val="24"/>
        </w:rPr>
        <w:t>ĮSAKYMAS</w:t>
      </w:r>
    </w:p>
    <w:p w:rsidR="00FE648F" w:rsidRDefault="00EB3E7B">
      <w:pPr>
        <w:overflowPunct w:val="0"/>
        <w:jc w:val="center"/>
        <w:textAlignment w:val="baseline"/>
        <w:rPr>
          <w:b/>
          <w:bCs/>
          <w:caps/>
          <w:szCs w:val="24"/>
        </w:rPr>
      </w:pPr>
      <w:r>
        <w:rPr>
          <w:b/>
          <w:bCs/>
          <w:szCs w:val="24"/>
        </w:rPr>
        <w:t xml:space="preserve">DĖL LĖŠŲ SKYRIMO </w:t>
      </w:r>
      <w:r>
        <w:rPr>
          <w:b/>
          <w:bCs/>
          <w:szCs w:val="24"/>
        </w:rPr>
        <w:t>UŽSIENIO LIETUVIŲ NEFORMALIAJAM LITUANISTINIAM ŠVIETIMUI IR SPORTUI TVARKOS APRAŠO PATVIRTINIMO</w:t>
      </w:r>
    </w:p>
    <w:p w:rsidR="00FE648F" w:rsidRDefault="00FE648F">
      <w:pPr>
        <w:rPr>
          <w:szCs w:val="24"/>
        </w:rPr>
      </w:pPr>
    </w:p>
    <w:p w:rsidR="00FE648F" w:rsidRDefault="00EB3E7B">
      <w:pPr>
        <w:keepNext/>
        <w:tabs>
          <w:tab w:val="left" w:pos="4927"/>
        </w:tabs>
        <w:overflowPunct w:val="0"/>
        <w:jc w:val="center"/>
        <w:textAlignment w:val="baseline"/>
        <w:outlineLvl w:val="2"/>
        <w:rPr>
          <w:szCs w:val="24"/>
        </w:rPr>
      </w:pPr>
      <w:r>
        <w:rPr>
          <w:szCs w:val="24"/>
        </w:rPr>
        <w:t>2020 m. sausio 14 d. Nr. V-36</w:t>
      </w:r>
    </w:p>
    <w:p w:rsidR="00FE648F" w:rsidRDefault="00EB3E7B">
      <w:pPr>
        <w:overflowPunct w:val="0"/>
        <w:jc w:val="center"/>
        <w:textAlignment w:val="baseline"/>
        <w:rPr>
          <w:szCs w:val="24"/>
        </w:rPr>
      </w:pPr>
      <w:smartTag w:uri="urn:schemas-tilde-lv/tildestengine" w:element="firmas">
        <w:r>
          <w:rPr>
            <w:szCs w:val="24"/>
          </w:rPr>
          <w:t>Vilnius</w:t>
        </w:r>
      </w:smartTag>
    </w:p>
    <w:p w:rsidR="00FE648F" w:rsidRDefault="00FE648F">
      <w:pPr>
        <w:overflowPunct w:val="0"/>
        <w:textAlignment w:val="baseline"/>
        <w:rPr>
          <w:szCs w:val="24"/>
        </w:rPr>
      </w:pPr>
    </w:p>
    <w:p w:rsidR="00FE648F" w:rsidRDefault="00FE648F">
      <w:pPr>
        <w:tabs>
          <w:tab w:val="center" w:pos="4819"/>
          <w:tab w:val="right" w:pos="9071"/>
        </w:tabs>
        <w:overflowPunct w:val="0"/>
        <w:textAlignment w:val="baseline"/>
        <w:rPr>
          <w:szCs w:val="24"/>
          <w:lang w:val="en-GB"/>
        </w:rPr>
      </w:pPr>
    </w:p>
    <w:p w:rsidR="00FE648F" w:rsidRDefault="00EB3E7B">
      <w:pPr>
        <w:overflowPunct w:val="0"/>
        <w:ind w:firstLine="720"/>
        <w:jc w:val="both"/>
        <w:textAlignment w:val="baseline"/>
        <w:rPr>
          <w:szCs w:val="24"/>
        </w:rPr>
      </w:pPr>
      <w:r>
        <w:rPr>
          <w:szCs w:val="24"/>
        </w:rPr>
        <w:t xml:space="preserve">Vadovaudamasis Lietuvos Respublikos švietimo įstatymo 25 straipsnio 2 dalimi ir 56 straipsnio 10 ir 15 punktais ir įgyvendindamas </w:t>
      </w:r>
      <w:r>
        <w:rPr>
          <w:szCs w:val="24"/>
          <w:lang w:eastAsia="lt-LT"/>
        </w:rPr>
        <w:t>Lietuvos Respublikos švietimo, mokslo ir sporto ministerijos 2020–2022 metų strateginio veiklos plano, patvirtinto Lietuvos Re</w:t>
      </w:r>
      <w:r>
        <w:rPr>
          <w:szCs w:val="24"/>
          <w:lang w:eastAsia="lt-LT"/>
        </w:rPr>
        <w:t>spublikos švietimo, mokslo ir sporto ministro 2020 m. vasario 6 d. įsakymu Nr. V-163 „Dėl Lietuvos Respublikos švietimo, mokslo ir sporto ministerijos 2020–2022 metų strateginio veiklos plano patvirtinimo“, 11.01 programos „Valstybinės švietimo strategijos</w:t>
      </w:r>
      <w:r>
        <w:rPr>
          <w:szCs w:val="24"/>
          <w:lang w:eastAsia="lt-LT"/>
        </w:rPr>
        <w:t xml:space="preserve"> įgyvendinimas“ 3.1.7 priemonę ir 11.02 programos „Švietimo, mokslo ir sporto administravimas“ 2.1.4, 2.1.7 ir 2.2.1 </w:t>
      </w:r>
      <w:r>
        <w:rPr>
          <w:szCs w:val="24"/>
        </w:rPr>
        <w:t>priemones:</w:t>
      </w:r>
      <w:r>
        <w:t xml:space="preserve"> </w:t>
      </w:r>
    </w:p>
    <w:p w:rsidR="00FE648F" w:rsidRDefault="00EB3E7B">
      <w:pPr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>Preambulės pakeitimai:</w:t>
      </w:r>
    </w:p>
    <w:p w:rsidR="00FE648F" w:rsidRDefault="00EB3E7B">
      <w:pPr>
        <w:jc w:val="both"/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 xml:space="preserve">Nr. </w:t>
      </w:r>
      <w:hyperlink r:id="rId10" w:history="1">
        <w:r w:rsidRPr="00532B9F">
          <w:rPr>
            <w:rFonts w:eastAsia="MS Mincho"/>
            <w:i/>
            <w:iCs/>
            <w:color w:val="0563C1" w:themeColor="hyperlink"/>
            <w:sz w:val="20"/>
            <w:u w:val="single"/>
          </w:rPr>
          <w:t>V-</w:t>
        </w:r>
        <w:r w:rsidRPr="00532B9F">
          <w:rPr>
            <w:rFonts w:eastAsia="MS Mincho"/>
            <w:i/>
            <w:iCs/>
            <w:color w:val="0563C1" w:themeColor="hyperlink"/>
            <w:sz w:val="20"/>
            <w:u w:val="single"/>
          </w:rPr>
          <w:t>1659</w:t>
        </w:r>
      </w:hyperlink>
      <w:r>
        <w:rPr>
          <w:rFonts w:eastAsia="MS Mincho"/>
          <w:i/>
          <w:iCs/>
          <w:sz w:val="20"/>
        </w:rPr>
        <w:t>, 2020-10-29, paskelbta TAR 2020-10-29, i. k. 2020-22489</w:t>
      </w:r>
    </w:p>
    <w:p w:rsidR="00FE648F" w:rsidRDefault="00FE648F"/>
    <w:p w:rsidR="00FE648F" w:rsidRDefault="00EB3E7B">
      <w:pPr>
        <w:overflowPunct w:val="0"/>
        <w:ind w:firstLine="720"/>
        <w:jc w:val="both"/>
        <w:textAlignment w:val="baseline"/>
        <w:rPr>
          <w:szCs w:val="24"/>
        </w:rPr>
      </w:pPr>
      <w:r>
        <w:rPr>
          <w:szCs w:val="24"/>
        </w:rPr>
        <w:t>1.</w:t>
      </w:r>
      <w:r>
        <w:rPr>
          <w:szCs w:val="24"/>
        </w:rPr>
        <w:tab/>
        <w:t>T v i r t i n u Lėšų skyrimo užsienio lietuvių neformaliajam lituanistiniam švietimui ir sportui tvarkos aprašą (pridedama).</w:t>
      </w:r>
    </w:p>
    <w:p w:rsidR="00FE648F" w:rsidRDefault="00EB3E7B">
      <w:pPr>
        <w:overflowPunct w:val="0"/>
        <w:ind w:firstLine="720"/>
        <w:jc w:val="both"/>
        <w:textAlignment w:val="baseline"/>
        <w:rPr>
          <w:szCs w:val="24"/>
        </w:rPr>
      </w:pPr>
      <w:r>
        <w:rPr>
          <w:szCs w:val="24"/>
        </w:rPr>
        <w:t>2.</w:t>
      </w:r>
      <w:r>
        <w:rPr>
          <w:szCs w:val="24"/>
        </w:rPr>
        <w:tab/>
        <w:t>P r i p a ž į s t u netekusiu galios Lietuvos Respublikos šviet</w:t>
      </w:r>
      <w:r>
        <w:rPr>
          <w:szCs w:val="24"/>
        </w:rPr>
        <w:t>imo ir mokslo ministro 2018 m. gruodžio 7 d. įsakymą Nr. V-1022 „Dėl Lėšų skyrimo užsienio lietuvių neformaliajam lituanistiniam švietimui tvarkos aprašo patvirtinimo“.</w:t>
      </w:r>
    </w:p>
    <w:p w:rsidR="00FE648F" w:rsidRDefault="00FE648F">
      <w:pPr>
        <w:tabs>
          <w:tab w:val="left" w:pos="7088"/>
        </w:tabs>
        <w:overflowPunct w:val="0"/>
        <w:textAlignment w:val="baseline"/>
      </w:pPr>
    </w:p>
    <w:p w:rsidR="00FE648F" w:rsidRDefault="00FE648F">
      <w:pPr>
        <w:tabs>
          <w:tab w:val="left" w:pos="7088"/>
        </w:tabs>
        <w:overflowPunct w:val="0"/>
        <w:textAlignment w:val="baseline"/>
      </w:pPr>
    </w:p>
    <w:p w:rsidR="00FE648F" w:rsidRDefault="00FE648F">
      <w:pPr>
        <w:tabs>
          <w:tab w:val="left" w:pos="7088"/>
        </w:tabs>
        <w:overflowPunct w:val="0"/>
        <w:textAlignment w:val="baseline"/>
      </w:pPr>
    </w:p>
    <w:p w:rsidR="00FE648F" w:rsidRDefault="00EB3E7B">
      <w:pPr>
        <w:tabs>
          <w:tab w:val="left" w:pos="7088"/>
        </w:tabs>
        <w:overflowPunct w:val="0"/>
        <w:textAlignment w:val="baseline"/>
        <w:rPr>
          <w:szCs w:val="24"/>
        </w:rPr>
      </w:pPr>
      <w:r>
        <w:rPr>
          <w:szCs w:val="24"/>
        </w:rPr>
        <w:t xml:space="preserve">Švietimo, mokslo ir sporto ministras </w:t>
      </w:r>
      <w:r>
        <w:rPr>
          <w:szCs w:val="24"/>
        </w:rPr>
        <w:tab/>
        <w:t>Algirdas Monkevičius</w:t>
      </w:r>
    </w:p>
    <w:p w:rsidR="00FE648F" w:rsidRDefault="00FE648F">
      <w:pPr>
        <w:tabs>
          <w:tab w:val="left" w:pos="7088"/>
        </w:tabs>
        <w:overflowPunct w:val="0"/>
        <w:textAlignment w:val="baseline"/>
        <w:rPr>
          <w:szCs w:val="24"/>
        </w:rPr>
      </w:pPr>
    </w:p>
    <w:p w:rsidR="00FE648F" w:rsidRDefault="00FE648F">
      <w:pPr>
        <w:spacing w:line="240" w:lineRule="atLeast"/>
        <w:ind w:left="5220"/>
        <w:sectPr w:rsidR="00FE648F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40" w:code="9"/>
          <w:pgMar w:top="1138" w:right="562" w:bottom="1238" w:left="1699" w:header="567" w:footer="720" w:gutter="0"/>
          <w:cols w:space="720"/>
          <w:noEndnote/>
          <w:titlePg/>
          <w:docGrid w:linePitch="326"/>
        </w:sectPr>
      </w:pPr>
    </w:p>
    <w:p w:rsidR="00FE648F" w:rsidRDefault="00EB3E7B">
      <w:pPr>
        <w:spacing w:line="240" w:lineRule="atLeast"/>
        <w:ind w:left="5220"/>
        <w:rPr>
          <w:szCs w:val="24"/>
        </w:rPr>
      </w:pPr>
      <w:r>
        <w:rPr>
          <w:szCs w:val="24"/>
        </w:rPr>
        <w:lastRenderedPageBreak/>
        <w:t>PATVIRTINTA</w:t>
      </w:r>
    </w:p>
    <w:p w:rsidR="00FE648F" w:rsidRDefault="00EB3E7B">
      <w:pPr>
        <w:ind w:left="5220"/>
        <w:rPr>
          <w:szCs w:val="24"/>
        </w:rPr>
      </w:pPr>
      <w:r>
        <w:rPr>
          <w:szCs w:val="24"/>
        </w:rPr>
        <w:t xml:space="preserve">Lietuvos Respublikos švietimo, mokslo ir </w:t>
      </w:r>
    </w:p>
    <w:p w:rsidR="00FE648F" w:rsidRDefault="00EB3E7B">
      <w:pPr>
        <w:ind w:left="5220"/>
        <w:rPr>
          <w:szCs w:val="24"/>
        </w:rPr>
      </w:pPr>
      <w:r>
        <w:rPr>
          <w:szCs w:val="24"/>
        </w:rPr>
        <w:t>sporto ministro 2020 m. sausio 14  d.</w:t>
      </w:r>
    </w:p>
    <w:p w:rsidR="00FE648F" w:rsidRDefault="00EB3E7B">
      <w:pPr>
        <w:ind w:left="5220"/>
        <w:rPr>
          <w:szCs w:val="24"/>
        </w:rPr>
      </w:pPr>
      <w:r>
        <w:rPr>
          <w:szCs w:val="24"/>
        </w:rPr>
        <w:t>įsakymu Nr. V-36</w:t>
      </w:r>
    </w:p>
    <w:p w:rsidR="00FE648F" w:rsidRDefault="00FE648F">
      <w:pPr>
        <w:ind w:firstLine="4860"/>
        <w:rPr>
          <w:szCs w:val="24"/>
        </w:rPr>
      </w:pPr>
    </w:p>
    <w:p w:rsidR="00FE648F" w:rsidRDefault="00FE648F">
      <w:pPr>
        <w:ind w:firstLine="4860"/>
        <w:rPr>
          <w:szCs w:val="24"/>
        </w:rPr>
      </w:pPr>
    </w:p>
    <w:p w:rsidR="00FE648F" w:rsidRDefault="00EB3E7B">
      <w:pPr>
        <w:keepNext/>
        <w:spacing w:line="240" w:lineRule="atLeast"/>
        <w:jc w:val="center"/>
        <w:rPr>
          <w:b/>
          <w:caps/>
          <w:szCs w:val="24"/>
        </w:rPr>
      </w:pPr>
      <w:r>
        <w:rPr>
          <w:b/>
          <w:caps/>
          <w:szCs w:val="24"/>
        </w:rPr>
        <w:t>LĖŠŲ SKYRIMO Užsienio lietuvių NEFORMALIAJAM LITUANISTINIAM ŠVIETIMUI IR SPORTUI TVARKOS APRAŠAS</w:t>
      </w:r>
    </w:p>
    <w:p w:rsidR="00FE648F" w:rsidRDefault="00FE648F">
      <w:pPr>
        <w:rPr>
          <w:szCs w:val="24"/>
        </w:rPr>
      </w:pPr>
    </w:p>
    <w:p w:rsidR="00FE648F" w:rsidRDefault="00FE648F">
      <w:pPr>
        <w:keepNext/>
        <w:spacing w:line="240" w:lineRule="atLeast"/>
        <w:jc w:val="center"/>
        <w:outlineLvl w:val="2"/>
        <w:rPr>
          <w:b/>
          <w:caps/>
          <w:szCs w:val="24"/>
        </w:rPr>
      </w:pPr>
    </w:p>
    <w:p w:rsidR="00FE648F" w:rsidRDefault="00EB3E7B">
      <w:pPr>
        <w:jc w:val="center"/>
        <w:rPr>
          <w:b/>
          <w:szCs w:val="24"/>
        </w:rPr>
      </w:pPr>
      <w:r>
        <w:rPr>
          <w:b/>
          <w:szCs w:val="24"/>
        </w:rPr>
        <w:t>I</w:t>
      </w:r>
      <w:r>
        <w:rPr>
          <w:b/>
          <w:szCs w:val="24"/>
        </w:rPr>
        <w:t xml:space="preserve"> SKYRIUS</w:t>
      </w:r>
    </w:p>
    <w:p w:rsidR="00FE648F" w:rsidRDefault="00EB3E7B">
      <w:pPr>
        <w:keepNext/>
        <w:spacing w:line="240" w:lineRule="atLeast"/>
        <w:ind w:firstLine="62"/>
        <w:jc w:val="center"/>
        <w:outlineLvl w:val="2"/>
        <w:rPr>
          <w:b/>
          <w:caps/>
          <w:szCs w:val="24"/>
        </w:rPr>
      </w:pPr>
      <w:r>
        <w:rPr>
          <w:b/>
          <w:caps/>
          <w:szCs w:val="24"/>
        </w:rPr>
        <w:t>BendroSIOS NUOSTATOS</w:t>
      </w:r>
    </w:p>
    <w:p w:rsidR="00FE648F" w:rsidRDefault="00FE648F">
      <w:pPr>
        <w:spacing w:line="240" w:lineRule="atLeast"/>
        <w:ind w:firstLine="720"/>
        <w:jc w:val="both"/>
        <w:rPr>
          <w:szCs w:val="24"/>
        </w:rPr>
      </w:pPr>
    </w:p>
    <w:p w:rsidR="00FE648F" w:rsidRDefault="00EB3E7B">
      <w:pPr>
        <w:spacing w:line="240" w:lineRule="atLeast"/>
        <w:ind w:firstLine="720"/>
        <w:jc w:val="both"/>
        <w:rPr>
          <w:szCs w:val="24"/>
        </w:rPr>
      </w:pPr>
      <w:r>
        <w:rPr>
          <w:szCs w:val="24"/>
        </w:rPr>
        <w:t>1. Lėšų skyrimo užsienio lietuvių n</w:t>
      </w:r>
      <w:r>
        <w:rPr>
          <w:color w:val="000000"/>
          <w:szCs w:val="24"/>
        </w:rPr>
        <w:t xml:space="preserve">eformaliajam lituanistiniam švietimui ir sportui tvarkos aprašas (toliau – Aprašas) nustato lėšų skyrimo </w:t>
      </w:r>
      <w:r>
        <w:rPr>
          <w:szCs w:val="24"/>
        </w:rPr>
        <w:t>užsienio lietuvių n</w:t>
      </w:r>
      <w:r>
        <w:rPr>
          <w:color w:val="000000"/>
          <w:szCs w:val="24"/>
        </w:rPr>
        <w:t>eformaliajam lituanistiniam švietimui ir sportui principus, konkur</w:t>
      </w:r>
      <w:r>
        <w:rPr>
          <w:color w:val="000000"/>
          <w:szCs w:val="24"/>
        </w:rPr>
        <w:t xml:space="preserve">so organizavimo, </w:t>
      </w:r>
      <w:r>
        <w:rPr>
          <w:szCs w:val="24"/>
        </w:rPr>
        <w:t>lėšų</w:t>
      </w:r>
      <w:r>
        <w:rPr>
          <w:color w:val="000000"/>
          <w:szCs w:val="24"/>
        </w:rPr>
        <w:t xml:space="preserve"> </w:t>
      </w:r>
      <w:r>
        <w:rPr>
          <w:szCs w:val="24"/>
        </w:rPr>
        <w:t>panaudojimo ir atsiskaitymo už panaudotas lėšas tvarką.</w:t>
      </w:r>
    </w:p>
    <w:p w:rsidR="00FE648F" w:rsidRDefault="00EB3E7B">
      <w:pPr>
        <w:keepNext/>
        <w:spacing w:line="240" w:lineRule="atLeast"/>
        <w:ind w:firstLine="720"/>
        <w:jc w:val="both"/>
        <w:rPr>
          <w:bCs/>
          <w:szCs w:val="24"/>
        </w:rPr>
      </w:pPr>
      <w:r>
        <w:rPr>
          <w:szCs w:val="24"/>
        </w:rPr>
        <w:t>2. Lėšų skyrimo užsienio lietuvių n</w:t>
      </w:r>
      <w:r>
        <w:rPr>
          <w:color w:val="000000"/>
          <w:szCs w:val="24"/>
        </w:rPr>
        <w:t>eformaliajam lituanistiniam švietimui ir sportui tikslas – skatinti užsienio lietuvius, lietuvių kilmės užsieniečius ir užsieniečius mokytis li</w:t>
      </w:r>
      <w:r>
        <w:rPr>
          <w:color w:val="000000"/>
          <w:szCs w:val="24"/>
        </w:rPr>
        <w:t xml:space="preserve">etuvių kalbos, Lietuvos valstybės istorijos, kultūros, pažinti Lietuvos dabartį, taip pat sudaryti sąlygas saviraiškai lietuvių kalba, stiprinti ir puoselėti lietuvybę, telkti lietuvių bendruomenes užsienyje įsitraukti į sveikatą stiprinančią ir jų fizinį </w:t>
      </w:r>
      <w:r>
        <w:rPr>
          <w:color w:val="000000"/>
          <w:szCs w:val="24"/>
        </w:rPr>
        <w:t>aktyvumą didinančią veiklą.</w:t>
      </w:r>
    </w:p>
    <w:p w:rsidR="00FE648F" w:rsidRDefault="00EB3E7B">
      <w:pPr>
        <w:tabs>
          <w:tab w:val="left" w:pos="720"/>
        </w:tabs>
        <w:ind w:firstLine="720"/>
        <w:jc w:val="both"/>
        <w:rPr>
          <w:szCs w:val="24"/>
        </w:rPr>
      </w:pPr>
      <w:r>
        <w:rPr>
          <w:szCs w:val="24"/>
        </w:rPr>
        <w:t>3. Apraše vartojamos sąvokos:</w:t>
      </w:r>
    </w:p>
    <w:p w:rsidR="00FE648F" w:rsidRDefault="00EB3E7B">
      <w:pPr>
        <w:tabs>
          <w:tab w:val="left" w:pos="720"/>
        </w:tabs>
        <w:ind w:firstLine="720"/>
        <w:jc w:val="both"/>
        <w:rPr>
          <w:szCs w:val="24"/>
        </w:rPr>
      </w:pPr>
      <w:r>
        <w:rPr>
          <w:szCs w:val="24"/>
        </w:rPr>
        <w:t xml:space="preserve">3.1. </w:t>
      </w:r>
      <w:r>
        <w:rPr>
          <w:b/>
          <w:szCs w:val="24"/>
        </w:rPr>
        <w:t>Lituanistinė mokykla</w:t>
      </w:r>
      <w:r>
        <w:rPr>
          <w:szCs w:val="24"/>
        </w:rPr>
        <w:t xml:space="preserve"> – švietimo įstaiga užsienyje, kurioje supažindinama su Lietuva, sudaromos sąlygos saviraiškai lietuvių kalba ir per kurią palaikoma ir skleidžiama lietuvybė;</w:t>
      </w:r>
    </w:p>
    <w:p w:rsidR="00FE648F" w:rsidRDefault="00EB3E7B">
      <w:pPr>
        <w:tabs>
          <w:tab w:val="left" w:pos="720"/>
        </w:tabs>
        <w:ind w:firstLine="720"/>
        <w:jc w:val="both"/>
        <w:rPr>
          <w:szCs w:val="24"/>
        </w:rPr>
      </w:pPr>
      <w:r>
        <w:rPr>
          <w:szCs w:val="24"/>
        </w:rPr>
        <w:t xml:space="preserve">3.2. </w:t>
      </w:r>
      <w:r>
        <w:rPr>
          <w:b/>
          <w:szCs w:val="24"/>
        </w:rPr>
        <w:t xml:space="preserve">Užsienio </w:t>
      </w:r>
      <w:r>
        <w:rPr>
          <w:b/>
          <w:szCs w:val="24"/>
        </w:rPr>
        <w:t>lietuvių bendruomenė</w:t>
      </w:r>
      <w:r>
        <w:rPr>
          <w:szCs w:val="24"/>
        </w:rPr>
        <w:t xml:space="preserve"> – prie Pasaulio lietuvių bendruomenės priklausanti, tam tikroje užsienio valstybėje veikianti nevyriausybinė organizacija, kurios tikslas yra vienyti toje valstybėje gyvenančius lietuvius;</w:t>
      </w:r>
    </w:p>
    <w:p w:rsidR="00FE648F" w:rsidRDefault="00EB3E7B">
      <w:pPr>
        <w:tabs>
          <w:tab w:val="left" w:pos="720"/>
          <w:tab w:val="left" w:pos="851"/>
        </w:tabs>
        <w:ind w:firstLine="709"/>
        <w:jc w:val="both"/>
        <w:rPr>
          <w:szCs w:val="24"/>
        </w:rPr>
      </w:pPr>
      <w:r>
        <w:rPr>
          <w:szCs w:val="24"/>
        </w:rPr>
        <w:t xml:space="preserve">3.3. </w:t>
      </w:r>
      <w:r>
        <w:rPr>
          <w:b/>
          <w:szCs w:val="24"/>
        </w:rPr>
        <w:t>Užsienio lietuvių organizacija</w:t>
      </w:r>
      <w:r>
        <w:rPr>
          <w:szCs w:val="24"/>
        </w:rPr>
        <w:t xml:space="preserve"> – tam tikr</w:t>
      </w:r>
      <w:r>
        <w:rPr>
          <w:szCs w:val="24"/>
        </w:rPr>
        <w:t>oje užsienio valstybėje veikianti nevyriausybinė organizacija, vienijanti grupę tos valstybės lietuvių pagal geografinę vietovę, veiklą, pomėgius ar kitus interesus;</w:t>
      </w:r>
    </w:p>
    <w:p w:rsidR="00FE648F" w:rsidRDefault="00EB3E7B">
      <w:pPr>
        <w:tabs>
          <w:tab w:val="left" w:pos="720"/>
        </w:tabs>
        <w:ind w:firstLine="720"/>
        <w:jc w:val="both"/>
        <w:rPr>
          <w:szCs w:val="24"/>
        </w:rPr>
      </w:pPr>
      <w:r>
        <w:rPr>
          <w:szCs w:val="24"/>
        </w:rPr>
        <w:t>3.4. kitos Apraše vartojamos sąvokos suprantamos taip, kaip jos apibrėžtos Lietuvos Respub</w:t>
      </w:r>
      <w:r>
        <w:rPr>
          <w:szCs w:val="24"/>
        </w:rPr>
        <w:t>likos švietimo įstatyme, Lietuvos Respublikos mokslo ir studijų įstatyme ir Lietuvos Respublikos sporto įstatyme.</w:t>
      </w:r>
    </w:p>
    <w:p w:rsidR="00FE648F" w:rsidRDefault="00EB3E7B">
      <w:pPr>
        <w:ind w:firstLine="720"/>
        <w:jc w:val="both"/>
        <w:rPr>
          <w:szCs w:val="24"/>
        </w:rPr>
      </w:pPr>
      <w:r>
        <w:rPr>
          <w:szCs w:val="24"/>
        </w:rPr>
        <w:t>4. Lėšos užsienio lietuvių n</w:t>
      </w:r>
      <w:r>
        <w:rPr>
          <w:color w:val="000000"/>
          <w:szCs w:val="24"/>
        </w:rPr>
        <w:t xml:space="preserve">eformaliajam lituanistiniam švietimui ir sportui </w:t>
      </w:r>
      <w:r>
        <w:rPr>
          <w:szCs w:val="24"/>
        </w:rPr>
        <w:t>skiriamos konkurso būdu iš Lietuvos Respublikos valstybės biuždet</w:t>
      </w:r>
      <w:r>
        <w:rPr>
          <w:szCs w:val="24"/>
        </w:rPr>
        <w:t>o asignavimų, skirtų Lietuvos Respublikos švietimo, mokslo ir sporto ministerijai (toliau – Ministerija). Lėšos skiriamos atsižvelgiant į Ministerijos finansines galimybes.</w:t>
      </w:r>
    </w:p>
    <w:p w:rsidR="00FE648F" w:rsidRDefault="00FE648F">
      <w:pPr>
        <w:rPr>
          <w:szCs w:val="24"/>
        </w:rPr>
      </w:pPr>
    </w:p>
    <w:p w:rsidR="00FE648F" w:rsidRDefault="00EB3E7B">
      <w:pPr>
        <w:jc w:val="center"/>
        <w:rPr>
          <w:b/>
          <w:szCs w:val="24"/>
        </w:rPr>
      </w:pPr>
      <w:r>
        <w:rPr>
          <w:b/>
          <w:szCs w:val="24"/>
        </w:rPr>
        <w:t>II SKYRIUS</w:t>
      </w:r>
    </w:p>
    <w:p w:rsidR="00FE648F" w:rsidRDefault="00EB3E7B">
      <w:pPr>
        <w:jc w:val="center"/>
        <w:rPr>
          <w:b/>
          <w:szCs w:val="24"/>
        </w:rPr>
      </w:pPr>
      <w:r>
        <w:rPr>
          <w:b/>
          <w:szCs w:val="24"/>
        </w:rPr>
        <w:t>LĖŠŲ SKYRIMO PRINCIPAI</w:t>
      </w:r>
    </w:p>
    <w:p w:rsidR="00FE648F" w:rsidRDefault="00FE648F">
      <w:pPr>
        <w:rPr>
          <w:szCs w:val="24"/>
        </w:rPr>
      </w:pPr>
    </w:p>
    <w:p w:rsidR="00FE648F" w:rsidRDefault="00EB3E7B">
      <w:pPr>
        <w:ind w:firstLine="720"/>
        <w:jc w:val="both"/>
        <w:rPr>
          <w:szCs w:val="24"/>
          <w:lang w:eastAsia="lt-LT"/>
        </w:rPr>
      </w:pPr>
      <w:r>
        <w:rPr>
          <w:szCs w:val="24"/>
        </w:rPr>
        <w:t>5. </w:t>
      </w:r>
      <w:r>
        <w:rPr>
          <w:szCs w:val="24"/>
          <w:lang w:eastAsia="lt-LT"/>
        </w:rPr>
        <w:t>Paraiškas lėšoms gauti gali teikti:</w:t>
      </w:r>
    </w:p>
    <w:p w:rsidR="00FE648F" w:rsidRDefault="00EB3E7B">
      <w:pPr>
        <w:ind w:firstLine="720"/>
        <w:jc w:val="both"/>
        <w:rPr>
          <w:szCs w:val="24"/>
          <w:lang w:eastAsia="lt-LT"/>
        </w:rPr>
      </w:pPr>
      <w:r>
        <w:rPr>
          <w:szCs w:val="24"/>
          <w:lang w:eastAsia="lt-LT"/>
        </w:rPr>
        <w:t>5.1</w:t>
      </w:r>
      <w:r>
        <w:rPr>
          <w:szCs w:val="24"/>
          <w:lang w:eastAsia="lt-LT"/>
        </w:rPr>
        <w:t>. užsienio lietuvių neformaliajam lituanistiniam švietimui lituanistinės mokyklos ir kitos užsienyje registruotos švietimo įstaigos, kurios vykdo užsienio lietuvių neformalųjį lituanistinį švietimą ir yra registruotos Lietuvos švietimo ir mokslo įstaigų re</w:t>
      </w:r>
      <w:r>
        <w:rPr>
          <w:szCs w:val="24"/>
          <w:lang w:eastAsia="lt-LT"/>
        </w:rPr>
        <w:t xml:space="preserve">gistre, ar jas vienijančios organizacijos (toliau – Lituanistinio švietimo projekto teikėjas); </w:t>
      </w:r>
    </w:p>
    <w:p w:rsidR="00FE648F" w:rsidRDefault="00EB3E7B">
      <w:pPr>
        <w:ind w:firstLine="720"/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5.2. užsienio lietuvių sportui užsienio lietuvių organizacijos (toliau – Sporto projekto teikėjas). </w:t>
      </w:r>
    </w:p>
    <w:p w:rsidR="00FE648F" w:rsidRDefault="00EB3E7B">
      <w:pPr>
        <w:ind w:firstLine="720"/>
        <w:jc w:val="both"/>
        <w:rPr>
          <w:szCs w:val="24"/>
          <w:lang w:eastAsia="lt-LT"/>
        </w:rPr>
      </w:pPr>
      <w:r>
        <w:rPr>
          <w:szCs w:val="24"/>
          <w:lang w:eastAsia="lt-LT"/>
        </w:rPr>
        <w:t>6. Jei Lituanistinio švietimo projekto teikėjas arba Sporto</w:t>
      </w:r>
      <w:r>
        <w:rPr>
          <w:szCs w:val="24"/>
          <w:lang w:eastAsia="lt-LT"/>
        </w:rPr>
        <w:t xml:space="preserve"> projekto teikėjas (toliau kartu – Projekto teikėjas) neturi juridinio asmens statuso, teikiama paraiška turi būti suderinta su juridiniu asmeniu, atsakingu už Projekto teikėjo finansinę veiklą.</w:t>
      </w:r>
    </w:p>
    <w:p w:rsidR="00FE648F" w:rsidRDefault="00EB3E7B">
      <w:pPr>
        <w:ind w:firstLine="720"/>
        <w:jc w:val="both"/>
        <w:rPr>
          <w:szCs w:val="24"/>
        </w:rPr>
      </w:pPr>
      <w:r>
        <w:rPr>
          <w:szCs w:val="24"/>
        </w:rPr>
        <w:lastRenderedPageBreak/>
        <w:t>7. Projekto teikėjas konkurso sąlygose nurodytu terminu ir bū</w:t>
      </w:r>
      <w:r>
        <w:rPr>
          <w:szCs w:val="24"/>
        </w:rPr>
        <w:t>du pateikia paraišką projektui, kuris vykdomas einamaisiais kalendoriniais metais, bet ne ilgiau kaip iki einamųjų metų pabaigos, įgyvendinti (toliau – projektas). Projekto teikėjas projekte aprašo projekto tikslus ir uždavinius, tikslinę grupę, projekto e</w:t>
      </w:r>
      <w:r>
        <w:rPr>
          <w:szCs w:val="24"/>
        </w:rPr>
        <w:t>smę bei laukiamus rezultatus. Projekte aprašytos veiklos turi atitikti užsienio lietuvių neformaliajam lituanistiniam švietimui ir sportui lėšų skyrimo tikslą.</w:t>
      </w:r>
    </w:p>
    <w:p w:rsidR="00FE648F" w:rsidRDefault="00EB3E7B">
      <w:pPr>
        <w:ind w:firstLine="720"/>
        <w:jc w:val="both"/>
        <w:rPr>
          <w:szCs w:val="24"/>
        </w:rPr>
      </w:pPr>
      <w:r>
        <w:rPr>
          <w:szCs w:val="24"/>
        </w:rPr>
        <w:t xml:space="preserve">8. Projekto teikėjas konkursui pateikia atskiras paraiškas </w:t>
      </w:r>
      <w:r>
        <w:rPr>
          <w:szCs w:val="24"/>
          <w:lang w:eastAsia="lt-LT"/>
        </w:rPr>
        <w:t>užsienio lietuvių neformaliajam litua</w:t>
      </w:r>
      <w:r>
        <w:rPr>
          <w:szCs w:val="24"/>
          <w:lang w:eastAsia="lt-LT"/>
        </w:rPr>
        <w:t>nistiniam švietimui ir / ar užsienio lietuvių sportui finansuoti,</w:t>
      </w:r>
      <w:r>
        <w:rPr>
          <w:szCs w:val="24"/>
        </w:rPr>
        <w:t xml:space="preserve"> kuriose aprašytos visos veiklos, kurioms prašoma lėšų.</w:t>
      </w:r>
    </w:p>
    <w:p w:rsidR="00FE648F" w:rsidRDefault="00EB3E7B">
      <w:pPr>
        <w:ind w:firstLine="720"/>
        <w:jc w:val="both"/>
        <w:rPr>
          <w:szCs w:val="24"/>
        </w:rPr>
      </w:pPr>
      <w:r>
        <w:rPr>
          <w:szCs w:val="24"/>
        </w:rPr>
        <w:t>9. Konkursui teikiami projektai turi apimti:</w:t>
      </w:r>
    </w:p>
    <w:p w:rsidR="00FE648F" w:rsidRDefault="00EB3E7B">
      <w:pPr>
        <w:ind w:firstLine="720"/>
        <w:jc w:val="both"/>
        <w:rPr>
          <w:szCs w:val="24"/>
        </w:rPr>
      </w:pPr>
      <w:r>
        <w:rPr>
          <w:szCs w:val="24"/>
        </w:rPr>
        <w:t xml:space="preserve">9.1. bent vieną iš šių užsienio lietuvių neformaliojo lituanistinio švietimo krypčių, jei </w:t>
      </w:r>
      <w:r>
        <w:rPr>
          <w:szCs w:val="24"/>
        </w:rPr>
        <w:t xml:space="preserve">teikiama paraiška </w:t>
      </w:r>
      <w:r>
        <w:rPr>
          <w:szCs w:val="24"/>
          <w:lang w:eastAsia="lt-LT"/>
        </w:rPr>
        <w:t>užsienio lietuvių neformaliajam lituanistiniam švietimui</w:t>
      </w:r>
      <w:r>
        <w:rPr>
          <w:szCs w:val="24"/>
        </w:rPr>
        <w:t xml:space="preserve"> finansuoti:</w:t>
      </w:r>
    </w:p>
    <w:p w:rsidR="00FE648F" w:rsidRDefault="00EB3E7B">
      <w:pPr>
        <w:ind w:firstLine="720"/>
        <w:jc w:val="both"/>
        <w:rPr>
          <w:szCs w:val="24"/>
        </w:rPr>
      </w:pPr>
      <w:r>
        <w:rPr>
          <w:szCs w:val="24"/>
        </w:rPr>
        <w:t>9.1.1. užsienio lietuvių neformaliojo lituanistinio švietimo veiklos skatinimas;</w:t>
      </w:r>
    </w:p>
    <w:p w:rsidR="00FE648F" w:rsidRDefault="00EB3E7B">
      <w:pPr>
        <w:ind w:firstLine="720"/>
        <w:jc w:val="both"/>
        <w:rPr>
          <w:szCs w:val="24"/>
        </w:rPr>
      </w:pPr>
      <w:r>
        <w:rPr>
          <w:szCs w:val="24"/>
        </w:rPr>
        <w:t xml:space="preserve">9.1.2. Lituanistinio švietimo </w:t>
      </w:r>
      <w:r>
        <w:rPr>
          <w:szCs w:val="24"/>
          <w:lang w:eastAsia="lt-LT"/>
        </w:rPr>
        <w:t>projekto</w:t>
      </w:r>
      <w:r>
        <w:rPr>
          <w:szCs w:val="24"/>
        </w:rPr>
        <w:t xml:space="preserve"> teikėjo bendradarbiavimo su kitomis lituanistinėm</w:t>
      </w:r>
      <w:r>
        <w:rPr>
          <w:szCs w:val="24"/>
        </w:rPr>
        <w:t>is mokyklomis skatinimas;</w:t>
      </w:r>
    </w:p>
    <w:p w:rsidR="00FE648F" w:rsidRDefault="00EB3E7B">
      <w:pPr>
        <w:ind w:firstLine="720"/>
        <w:jc w:val="both"/>
        <w:rPr>
          <w:szCs w:val="24"/>
        </w:rPr>
      </w:pPr>
      <w:r>
        <w:rPr>
          <w:szCs w:val="24"/>
        </w:rPr>
        <w:t xml:space="preserve">9.1.3. Lituanistinio švietimo </w:t>
      </w:r>
      <w:r>
        <w:rPr>
          <w:szCs w:val="24"/>
          <w:lang w:eastAsia="lt-LT"/>
        </w:rPr>
        <w:t>projekto</w:t>
      </w:r>
      <w:r>
        <w:rPr>
          <w:szCs w:val="24"/>
        </w:rPr>
        <w:t xml:space="preserve"> teikėjo bendradarbiavimo su Lietuvos Respublikos švietimo įstaigomis skatinimas;</w:t>
      </w:r>
    </w:p>
    <w:p w:rsidR="00FE648F" w:rsidRDefault="00EB3E7B">
      <w:pPr>
        <w:ind w:firstLine="720"/>
        <w:jc w:val="both"/>
        <w:rPr>
          <w:szCs w:val="24"/>
        </w:rPr>
      </w:pPr>
      <w:r>
        <w:rPr>
          <w:szCs w:val="24"/>
        </w:rPr>
        <w:t>9.1.4. užsienio lietuvių neformaliojo lituanistinio švietimo populiarinimas užsienyje ir Lietuvos įvaizdžio kū</w:t>
      </w:r>
      <w:r>
        <w:rPr>
          <w:szCs w:val="24"/>
        </w:rPr>
        <w:t>rimas;</w:t>
      </w:r>
    </w:p>
    <w:p w:rsidR="00FE648F" w:rsidRDefault="00EB3E7B">
      <w:pPr>
        <w:ind w:firstLine="720"/>
        <w:jc w:val="both"/>
        <w:rPr>
          <w:szCs w:val="24"/>
        </w:rPr>
      </w:pPr>
      <w:r>
        <w:rPr>
          <w:szCs w:val="24"/>
        </w:rPr>
        <w:t xml:space="preserve">9.2. bent vieną iš šių užsienio lietuvių sporto sričių, jei teikiama paraiška </w:t>
      </w:r>
      <w:r>
        <w:rPr>
          <w:szCs w:val="24"/>
          <w:lang w:eastAsia="lt-LT"/>
        </w:rPr>
        <w:t>užsienio lietuvių sportui finansuoti</w:t>
      </w:r>
      <w:r>
        <w:rPr>
          <w:szCs w:val="24"/>
        </w:rPr>
        <w:t xml:space="preserve">: </w:t>
      </w:r>
    </w:p>
    <w:p w:rsidR="00FE648F" w:rsidRDefault="00EB3E7B">
      <w:pPr>
        <w:ind w:firstLine="720"/>
        <w:jc w:val="both"/>
        <w:rPr>
          <w:szCs w:val="24"/>
        </w:rPr>
      </w:pPr>
      <w:r>
        <w:rPr>
          <w:szCs w:val="24"/>
        </w:rPr>
        <w:t>9.2.1</w:t>
      </w:r>
      <w:r>
        <w:rPr>
          <w:szCs w:val="24"/>
          <w:lang w:eastAsia="lt-LT"/>
        </w:rPr>
        <w:t xml:space="preserve"> integracijos į užsienio lietuvių bendruomenes ir būrimosi į lietuvių sporto organizacijas skatinimas;</w:t>
      </w:r>
    </w:p>
    <w:p w:rsidR="00FE648F" w:rsidRDefault="00EB3E7B">
      <w:pPr>
        <w:ind w:firstLine="720"/>
        <w:jc w:val="both"/>
        <w:rPr>
          <w:rFonts w:eastAsia="Calibri"/>
          <w:szCs w:val="24"/>
        </w:rPr>
      </w:pPr>
      <w:r>
        <w:rPr>
          <w:szCs w:val="24"/>
        </w:rPr>
        <w:t xml:space="preserve">9.2.2. </w:t>
      </w:r>
      <w:r>
        <w:rPr>
          <w:rFonts w:eastAsia="Calibri"/>
          <w:szCs w:val="24"/>
        </w:rPr>
        <w:t xml:space="preserve">įvairių fizinio aktyvumo formų skatinimas; </w:t>
      </w:r>
    </w:p>
    <w:p w:rsidR="00FE648F" w:rsidRDefault="00EB3E7B">
      <w:pPr>
        <w:ind w:firstLine="720"/>
        <w:jc w:val="both"/>
        <w:rPr>
          <w:szCs w:val="24"/>
        </w:rPr>
      </w:pPr>
      <w:r>
        <w:rPr>
          <w:szCs w:val="24"/>
        </w:rPr>
        <w:t xml:space="preserve">9.2.3. </w:t>
      </w:r>
      <w:r>
        <w:rPr>
          <w:szCs w:val="24"/>
          <w:lang w:eastAsia="lt-LT"/>
        </w:rPr>
        <w:t>Sporto projekto</w:t>
      </w:r>
      <w:r>
        <w:rPr>
          <w:szCs w:val="24"/>
        </w:rPr>
        <w:t xml:space="preserve"> teikėjo bendradarbiavimas su Lietuvos Respublikos sporto organziacijomis. </w:t>
      </w:r>
    </w:p>
    <w:p w:rsidR="00FE648F" w:rsidRDefault="00EB3E7B">
      <w:pPr>
        <w:ind w:firstLine="720"/>
        <w:jc w:val="both"/>
        <w:rPr>
          <w:szCs w:val="24"/>
        </w:rPr>
      </w:pPr>
      <w:r>
        <w:rPr>
          <w:szCs w:val="24"/>
        </w:rPr>
        <w:t>10. Projekto veiklos, kurioms gali būti skiriama lėšų:</w:t>
      </w:r>
    </w:p>
    <w:p w:rsidR="00FE648F" w:rsidRDefault="00EB3E7B">
      <w:pPr>
        <w:ind w:firstLine="720"/>
        <w:jc w:val="both"/>
        <w:rPr>
          <w:szCs w:val="24"/>
        </w:rPr>
      </w:pPr>
      <w:r>
        <w:rPr>
          <w:szCs w:val="24"/>
        </w:rPr>
        <w:t>10.1. užsienio lietuvių neformaliajam lituanistiniam švieti</w:t>
      </w:r>
      <w:r>
        <w:rPr>
          <w:szCs w:val="24"/>
        </w:rPr>
        <w:t>mui:</w:t>
      </w:r>
    </w:p>
    <w:p w:rsidR="00FE648F" w:rsidRDefault="00EB3E7B">
      <w:pPr>
        <w:ind w:firstLine="720"/>
        <w:jc w:val="both"/>
        <w:rPr>
          <w:szCs w:val="24"/>
        </w:rPr>
      </w:pPr>
      <w:r>
        <w:rPr>
          <w:szCs w:val="24"/>
        </w:rPr>
        <w:t>10.1.1. </w:t>
      </w:r>
      <w:r>
        <w:rPr>
          <w:szCs w:val="24"/>
          <w:lang w:eastAsia="lt-LT"/>
        </w:rPr>
        <w:t>Lituanistinio švietimo projekto</w:t>
      </w:r>
      <w:r>
        <w:rPr>
          <w:szCs w:val="24"/>
        </w:rPr>
        <w:t xml:space="preserve"> teikėjo bendradarbiavimas su kitomis lituanistinėmis mokyklomis ir (ar) užsienio ir (ar) Lietuvos Respublikos švietimo įstaigomis (bendros veiklos organizavimas, vaikų ir jaunimo stovyklos, mainai);</w:t>
      </w:r>
    </w:p>
    <w:p w:rsidR="00FE648F" w:rsidRDefault="00EB3E7B">
      <w:pPr>
        <w:ind w:firstLine="720"/>
        <w:jc w:val="both"/>
        <w:rPr>
          <w:szCs w:val="24"/>
        </w:rPr>
      </w:pPr>
      <w:r>
        <w:rPr>
          <w:szCs w:val="24"/>
        </w:rPr>
        <w:t>10.1.2. litu</w:t>
      </w:r>
      <w:r>
        <w:rPr>
          <w:szCs w:val="24"/>
        </w:rPr>
        <w:t>anistinės mokyklos veikla, skatinanti mokinių motyvaciją mokytis lituanistinėje mokykloje;</w:t>
      </w:r>
    </w:p>
    <w:p w:rsidR="00FE648F" w:rsidRDefault="00EB3E7B">
      <w:pPr>
        <w:ind w:firstLine="720"/>
        <w:jc w:val="both"/>
        <w:rPr>
          <w:szCs w:val="24"/>
        </w:rPr>
      </w:pPr>
      <w:r>
        <w:rPr>
          <w:szCs w:val="24"/>
        </w:rPr>
        <w:t>10.1.3. metodinės ir mokomosios medžiagos, tautinės atributikos, mokymo ir kitų priemonių kūrimas, leidimas, įsigijimas. Skiriant lėšas metodinės ir mokomosios medži</w:t>
      </w:r>
      <w:r>
        <w:rPr>
          <w:szCs w:val="24"/>
        </w:rPr>
        <w:t>agos, tautinės atributikos, mokymo ir kitoms priemonėms įsigyti, pirmenybė teikiama pradedančioms veiklą lituanistinėms mokykloms, kurios veikia ne ilgiau kaip vienus metus;</w:t>
      </w:r>
    </w:p>
    <w:p w:rsidR="00FE648F" w:rsidRDefault="00EB3E7B">
      <w:pPr>
        <w:ind w:firstLine="720"/>
        <w:jc w:val="both"/>
        <w:rPr>
          <w:szCs w:val="24"/>
        </w:rPr>
      </w:pPr>
      <w:r>
        <w:rPr>
          <w:szCs w:val="24"/>
        </w:rPr>
        <w:t>10.1.4. mokytojų, užsienio lietuvių bendruomenių Švietimo tarybų atstovų kvalifika</w:t>
      </w:r>
      <w:r>
        <w:rPr>
          <w:szCs w:val="24"/>
        </w:rPr>
        <w:t>cijos tobulinimas Lietuvoje ir užsienyje;</w:t>
      </w:r>
    </w:p>
    <w:p w:rsidR="00FE648F" w:rsidRDefault="00EB3E7B">
      <w:pPr>
        <w:ind w:firstLine="720"/>
        <w:jc w:val="both"/>
        <w:rPr>
          <w:szCs w:val="24"/>
        </w:rPr>
      </w:pPr>
      <w:r>
        <w:rPr>
          <w:szCs w:val="24"/>
        </w:rPr>
        <w:t>10.1.5. informacinių leidinių leidimas;</w:t>
      </w:r>
    </w:p>
    <w:p w:rsidR="00FE648F" w:rsidRDefault="00EB3E7B">
      <w:pPr>
        <w:ind w:firstLine="720"/>
        <w:jc w:val="both"/>
        <w:rPr>
          <w:szCs w:val="24"/>
        </w:rPr>
      </w:pPr>
      <w:r>
        <w:rPr>
          <w:szCs w:val="24"/>
        </w:rPr>
        <w:t>10.2. užsienio lietuvių sportui:</w:t>
      </w:r>
    </w:p>
    <w:p w:rsidR="00FE648F" w:rsidRDefault="00EB3E7B">
      <w:pPr>
        <w:ind w:firstLine="720"/>
        <w:jc w:val="both"/>
        <w:rPr>
          <w:szCs w:val="24"/>
        </w:rPr>
      </w:pPr>
      <w:r>
        <w:rPr>
          <w:szCs w:val="24"/>
        </w:rPr>
        <w:t xml:space="preserve">10.2.1. </w:t>
      </w:r>
      <w:r>
        <w:rPr>
          <w:szCs w:val="24"/>
          <w:lang w:eastAsia="lt-LT"/>
        </w:rPr>
        <w:t>Sporto projekto</w:t>
      </w:r>
      <w:r>
        <w:rPr>
          <w:szCs w:val="24"/>
        </w:rPr>
        <w:t xml:space="preserve"> teikėjo bendradarbiavimas su Lietuvos Respublikos sporto organizacijomis (bendros veiklos organizavimas, vaikų ir jau</w:t>
      </w:r>
      <w:r>
        <w:rPr>
          <w:szCs w:val="24"/>
        </w:rPr>
        <w:t>nimo sporto stovyklos ir kt.);</w:t>
      </w:r>
    </w:p>
    <w:p w:rsidR="00FE648F" w:rsidRDefault="00EB3E7B">
      <w:pPr>
        <w:ind w:firstLine="720"/>
        <w:jc w:val="both"/>
        <w:rPr>
          <w:szCs w:val="24"/>
        </w:rPr>
      </w:pPr>
      <w:r>
        <w:rPr>
          <w:szCs w:val="24"/>
        </w:rPr>
        <w:t>10.2.2. sportavimo ir kitų priemonių įsigijimas;</w:t>
      </w:r>
    </w:p>
    <w:p w:rsidR="00FE648F" w:rsidRDefault="00EB3E7B">
      <w:pPr>
        <w:ind w:firstLine="720"/>
        <w:jc w:val="both"/>
        <w:rPr>
          <w:szCs w:val="24"/>
        </w:rPr>
      </w:pPr>
      <w:r>
        <w:rPr>
          <w:szCs w:val="24"/>
        </w:rPr>
        <w:t>10.2.3. trenerių, fizinio aktyvumo specialistų, užsienio lietuvių bendruomenių Sporto tarybų atstovų  kvalifikacijos tobulinimas Lietuvoje ir užsienyje;</w:t>
      </w:r>
    </w:p>
    <w:p w:rsidR="00FE648F" w:rsidRDefault="00EB3E7B">
      <w:pPr>
        <w:ind w:firstLine="720"/>
        <w:jc w:val="both"/>
        <w:rPr>
          <w:szCs w:val="24"/>
        </w:rPr>
      </w:pPr>
      <w:r>
        <w:rPr>
          <w:szCs w:val="24"/>
        </w:rPr>
        <w:t>11.  Projekto administr</w:t>
      </w:r>
      <w:r>
        <w:rPr>
          <w:szCs w:val="24"/>
        </w:rPr>
        <w:t>avimo išlaidoms gali būti skiriama ne daugiau kaip 10 procentų projektui skirtos lėšų sumos, kuri gali būti naudojama darbo užmokesčiui, projekto reprezentacinėms išlaidoms, transporto, ryšių, kanceliarinėms išlaidoms, patirtoms administruojant projektą, k</w:t>
      </w:r>
      <w:r>
        <w:rPr>
          <w:szCs w:val="24"/>
        </w:rPr>
        <w:t>itoms panašioms išlaidoms.</w:t>
      </w:r>
    </w:p>
    <w:p w:rsidR="00FE648F" w:rsidRDefault="00EB3E7B">
      <w:pPr>
        <w:ind w:firstLine="720"/>
        <w:jc w:val="both"/>
        <w:rPr>
          <w:szCs w:val="24"/>
        </w:rPr>
      </w:pPr>
      <w:r>
        <w:rPr>
          <w:szCs w:val="24"/>
        </w:rPr>
        <w:t>12. Aprašo nustatyta tvarka lėšos neskiriamos:</w:t>
      </w:r>
    </w:p>
    <w:p w:rsidR="00FE648F" w:rsidRDefault="00EB3E7B">
      <w:pPr>
        <w:overflowPunct w:val="0"/>
        <w:ind w:firstLine="709"/>
        <w:jc w:val="both"/>
        <w:textAlignment w:val="baseline"/>
        <w:rPr>
          <w:szCs w:val="24"/>
        </w:rPr>
      </w:pPr>
      <w:r>
        <w:rPr>
          <w:szCs w:val="24"/>
        </w:rPr>
        <w:lastRenderedPageBreak/>
        <w:t xml:space="preserve">12.1. ilgalaikiam materialiajam ir nematerialiajam turtui įsigyti arba jo vertei padidinti, išskyrus tuos atvejus, kai lėšos skiriamos </w:t>
      </w:r>
      <w:r>
        <w:rPr>
          <w:color w:val="000000"/>
          <w:szCs w:val="24"/>
          <w:shd w:val="clear" w:color="auto" w:fill="FFFFFF"/>
        </w:rPr>
        <w:t xml:space="preserve">prieigai prie virtualiosios mokymosi aplinkos </w:t>
      </w:r>
      <w:r>
        <w:rPr>
          <w:color w:val="000000"/>
          <w:szCs w:val="24"/>
          <w:shd w:val="clear" w:color="auto" w:fill="FFFFFF"/>
        </w:rPr>
        <w:t>įsigyti (</w:t>
      </w:r>
      <w:r>
        <w:rPr>
          <w:i/>
          <w:color w:val="000000"/>
          <w:szCs w:val="24"/>
          <w:shd w:val="clear" w:color="auto" w:fill="FFFFFF"/>
        </w:rPr>
        <w:t>Eduka</w:t>
      </w:r>
      <w:r>
        <w:rPr>
          <w:color w:val="000000"/>
          <w:szCs w:val="24"/>
          <w:shd w:val="clear" w:color="auto" w:fill="FFFFFF"/>
        </w:rPr>
        <w:t xml:space="preserve">, </w:t>
      </w:r>
      <w:r>
        <w:rPr>
          <w:i/>
          <w:color w:val="000000"/>
          <w:szCs w:val="24"/>
          <w:shd w:val="clear" w:color="auto" w:fill="FFFFFF"/>
        </w:rPr>
        <w:t>Ema</w:t>
      </w:r>
      <w:r>
        <w:rPr>
          <w:color w:val="000000"/>
          <w:szCs w:val="24"/>
          <w:shd w:val="clear" w:color="auto" w:fill="FFFFFF"/>
        </w:rPr>
        <w:t xml:space="preserve">, </w:t>
      </w:r>
      <w:r>
        <w:rPr>
          <w:i/>
          <w:color w:val="000000"/>
          <w:szCs w:val="24"/>
          <w:shd w:val="clear" w:color="auto" w:fill="FFFFFF"/>
        </w:rPr>
        <w:t>Zoom</w:t>
      </w:r>
      <w:r>
        <w:rPr>
          <w:color w:val="000000"/>
          <w:szCs w:val="24"/>
          <w:shd w:val="clear" w:color="auto" w:fill="FFFFFF"/>
        </w:rPr>
        <w:t xml:space="preserve"> ir kt. licencijos);</w:t>
      </w:r>
    </w:p>
    <w:p w:rsidR="00FE648F" w:rsidRDefault="00EB3E7B">
      <w:pPr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>Papunkčio pakeitimai:</w:t>
      </w:r>
    </w:p>
    <w:p w:rsidR="00FE648F" w:rsidRDefault="00EB3E7B">
      <w:pPr>
        <w:jc w:val="both"/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 xml:space="preserve">Nr. </w:t>
      </w:r>
      <w:hyperlink r:id="rId17" w:history="1">
        <w:r w:rsidRPr="00532B9F">
          <w:rPr>
            <w:rFonts w:eastAsia="MS Mincho"/>
            <w:i/>
            <w:iCs/>
            <w:color w:val="0563C1" w:themeColor="hyperlink"/>
            <w:sz w:val="20"/>
            <w:u w:val="single"/>
          </w:rPr>
          <w:t>V-393</w:t>
        </w:r>
      </w:hyperlink>
      <w:r>
        <w:rPr>
          <w:rFonts w:eastAsia="MS Mincho"/>
          <w:i/>
          <w:iCs/>
          <w:sz w:val="20"/>
        </w:rPr>
        <w:t>, 2021-03-15, paskelbta TAR 2021-03-15, i. k. 2021-05155</w:t>
      </w:r>
    </w:p>
    <w:p w:rsidR="00FE648F" w:rsidRDefault="00FE648F"/>
    <w:p w:rsidR="00FE648F" w:rsidRDefault="00EB3E7B">
      <w:pPr>
        <w:ind w:firstLine="720"/>
        <w:jc w:val="both"/>
        <w:rPr>
          <w:szCs w:val="24"/>
          <w:lang w:eastAsia="lt-LT"/>
        </w:rPr>
      </w:pPr>
      <w:r>
        <w:rPr>
          <w:szCs w:val="24"/>
          <w:lang w:eastAsia="lt-LT"/>
        </w:rPr>
        <w:t>12.2. įsiskolinimams de</w:t>
      </w:r>
      <w:r>
        <w:rPr>
          <w:szCs w:val="24"/>
          <w:lang w:eastAsia="lt-LT"/>
        </w:rPr>
        <w:t>ngti;</w:t>
      </w:r>
    </w:p>
    <w:p w:rsidR="00FE648F" w:rsidRDefault="00EB3E7B">
      <w:pPr>
        <w:tabs>
          <w:tab w:val="left" w:pos="9356"/>
        </w:tabs>
        <w:ind w:right="-1" w:firstLine="720"/>
        <w:jc w:val="both"/>
        <w:rPr>
          <w:szCs w:val="24"/>
          <w:lang w:eastAsia="lt-LT"/>
        </w:rPr>
      </w:pPr>
      <w:r>
        <w:rPr>
          <w:szCs w:val="24"/>
          <w:lang w:eastAsia="lt-LT"/>
        </w:rPr>
        <w:t>12.3. ilgalaikei patalpų nuomai ar išperkamajai nuomai, remontui, rekonstrukcijai ir statybai, patalpų eksploatacijai;</w:t>
      </w:r>
    </w:p>
    <w:p w:rsidR="00FE648F" w:rsidRDefault="00EB3E7B">
      <w:pPr>
        <w:ind w:firstLine="720"/>
        <w:jc w:val="both"/>
        <w:rPr>
          <w:szCs w:val="24"/>
          <w:lang w:eastAsia="lt-LT"/>
        </w:rPr>
      </w:pPr>
      <w:r>
        <w:rPr>
          <w:szCs w:val="24"/>
          <w:lang w:eastAsia="lt-LT"/>
        </w:rPr>
        <w:t>12.4. atostogoms, turizmui ar pelnui siekti;</w:t>
      </w:r>
    </w:p>
    <w:p w:rsidR="00FE648F" w:rsidRDefault="00EB3E7B">
      <w:pPr>
        <w:tabs>
          <w:tab w:val="left" w:pos="1080"/>
        </w:tabs>
        <w:ind w:firstLine="720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 xml:space="preserve">12.5. konkrečios sporto šakos sportininkų aukšto meistriškumo ugdymui, tobulinimui, </w:t>
      </w:r>
      <w:r>
        <w:rPr>
          <w:rFonts w:eastAsia="Calibri"/>
          <w:szCs w:val="24"/>
        </w:rPr>
        <w:t>aukštų sportinių rezultatų siekimui, dalyvavimui nacionaliniuose ir regioniniuose čempionatuose;</w:t>
      </w:r>
    </w:p>
    <w:p w:rsidR="00FE648F" w:rsidRDefault="00EB3E7B">
      <w:pPr>
        <w:tabs>
          <w:tab w:val="left" w:pos="1080"/>
        </w:tabs>
        <w:ind w:firstLine="720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12.6. piniginiams prizams ir / ar premijoms išmokėti;</w:t>
      </w:r>
    </w:p>
    <w:p w:rsidR="00FE648F" w:rsidRDefault="00EB3E7B">
      <w:pPr>
        <w:tabs>
          <w:tab w:val="left" w:pos="1080"/>
        </w:tabs>
        <w:ind w:firstLine="720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 xml:space="preserve">12.7. </w:t>
      </w:r>
      <w:r>
        <w:rPr>
          <w:bCs/>
          <w:szCs w:val="24"/>
        </w:rPr>
        <w:t>jeigu tos pačios projekto išlaidos einamaisiais metais kartą jau buvo finansuotos;</w:t>
      </w:r>
    </w:p>
    <w:p w:rsidR="00FE648F" w:rsidRDefault="00EB3E7B">
      <w:pPr>
        <w:ind w:firstLine="720"/>
        <w:jc w:val="both"/>
        <w:rPr>
          <w:szCs w:val="24"/>
        </w:rPr>
      </w:pPr>
      <w:r>
        <w:rPr>
          <w:rFonts w:eastAsia="Calibri"/>
          <w:szCs w:val="24"/>
        </w:rPr>
        <w:t xml:space="preserve">12.8. </w:t>
      </w:r>
      <w:r>
        <w:rPr>
          <w:szCs w:val="24"/>
        </w:rPr>
        <w:t>jeigu Apra</w:t>
      </w:r>
      <w:r>
        <w:rPr>
          <w:szCs w:val="24"/>
        </w:rPr>
        <w:t>šo nustatyta tvarka anksčiau lėšų gavęs Projekto teikėjas neatsiskaitė už gautas lėšas, netinkamai atsiskaitė arba panaudojo lėšas ne pagal paskirtį;</w:t>
      </w:r>
    </w:p>
    <w:p w:rsidR="00FE648F" w:rsidRDefault="00EB3E7B">
      <w:pPr>
        <w:ind w:firstLine="720"/>
        <w:jc w:val="both"/>
        <w:rPr>
          <w:szCs w:val="24"/>
        </w:rPr>
      </w:pPr>
      <w:r>
        <w:rPr>
          <w:szCs w:val="24"/>
        </w:rPr>
        <w:t>12.9. jeigu Projekto teikėjo pateikta paraiška neatitinka Apraše ir konkurso sąlygose nustatytų reikalavim</w:t>
      </w:r>
      <w:r>
        <w:rPr>
          <w:szCs w:val="24"/>
        </w:rPr>
        <w:t>ų, o projektas neatitinka lėšų skyrimo tikslo.</w:t>
      </w:r>
    </w:p>
    <w:p w:rsidR="00FE648F" w:rsidRDefault="00FE648F">
      <w:pPr>
        <w:spacing w:line="240" w:lineRule="atLeast"/>
        <w:ind w:firstLine="720"/>
        <w:jc w:val="both"/>
        <w:rPr>
          <w:szCs w:val="24"/>
        </w:rPr>
      </w:pPr>
    </w:p>
    <w:p w:rsidR="00FE648F" w:rsidRDefault="00EB3E7B">
      <w:pPr>
        <w:keepNext/>
        <w:tabs>
          <w:tab w:val="left" w:pos="1296"/>
        </w:tabs>
        <w:jc w:val="center"/>
        <w:outlineLvl w:val="6"/>
        <w:rPr>
          <w:b/>
          <w:szCs w:val="24"/>
        </w:rPr>
      </w:pPr>
      <w:r>
        <w:rPr>
          <w:b/>
          <w:szCs w:val="24"/>
        </w:rPr>
        <w:t xml:space="preserve">III SKYRIUS </w:t>
      </w:r>
    </w:p>
    <w:p w:rsidR="00FE648F" w:rsidRDefault="00EB3E7B">
      <w:pPr>
        <w:keepNext/>
        <w:tabs>
          <w:tab w:val="left" w:pos="1296"/>
        </w:tabs>
        <w:jc w:val="center"/>
        <w:outlineLvl w:val="6"/>
        <w:rPr>
          <w:b/>
          <w:szCs w:val="24"/>
        </w:rPr>
      </w:pPr>
      <w:r>
        <w:rPr>
          <w:b/>
          <w:szCs w:val="24"/>
        </w:rPr>
        <w:t>KONKURSO ORGANIZAVIMAS IR PROJEKTŲ ATRANKA</w:t>
      </w:r>
    </w:p>
    <w:p w:rsidR="00FE648F" w:rsidRDefault="00FE648F">
      <w:pPr>
        <w:rPr>
          <w:b/>
          <w:szCs w:val="24"/>
        </w:rPr>
      </w:pPr>
    </w:p>
    <w:p w:rsidR="00FE648F" w:rsidRDefault="00EB3E7B">
      <w:pPr>
        <w:ind w:firstLine="720"/>
        <w:jc w:val="both"/>
        <w:rPr>
          <w:szCs w:val="24"/>
        </w:rPr>
      </w:pPr>
      <w:r>
        <w:rPr>
          <w:szCs w:val="24"/>
        </w:rPr>
        <w:t>13. Konkursą lėšoms užsienio lietuvių neformaliajam lituanistiniam švietimui ir sportui gauti kasmet iki lapkričio 30 d. skelbia Ministerija. Esant lėš</w:t>
      </w:r>
      <w:r>
        <w:rPr>
          <w:szCs w:val="24"/>
        </w:rPr>
        <w:t>ų gali būti skelbiamas (-i) papildomas (-i) konkursas (-ai). Informacija apie konkursą skelbiama Ministerijos interneto svetainėje (www.smm.lt).</w:t>
      </w:r>
    </w:p>
    <w:p w:rsidR="00FE648F" w:rsidRDefault="00EB3E7B">
      <w:pPr>
        <w:ind w:firstLine="720"/>
        <w:jc w:val="both"/>
        <w:rPr>
          <w:szCs w:val="24"/>
        </w:rPr>
      </w:pPr>
      <w:r>
        <w:rPr>
          <w:szCs w:val="24"/>
        </w:rPr>
        <w:t>14. Skelbiamo konkurso sąlygose nurodomos veiklos, kurioms gali būti skiriamas finansavimas, nustatomi finansav</w:t>
      </w:r>
      <w:r>
        <w:rPr>
          <w:szCs w:val="24"/>
        </w:rPr>
        <w:t>imo prioritetai, projektų pateikimo terminai ir būdai bei kita aktuali informacija.</w:t>
      </w:r>
    </w:p>
    <w:p w:rsidR="00FE648F" w:rsidRDefault="00EB3E7B">
      <w:pPr>
        <w:ind w:firstLine="720"/>
        <w:jc w:val="both"/>
        <w:rPr>
          <w:szCs w:val="24"/>
        </w:rPr>
      </w:pPr>
      <w:r>
        <w:rPr>
          <w:szCs w:val="24"/>
        </w:rPr>
        <w:t>15. Prieš skelbiant konkursą finansavimo prioritetai suderinami su Pasaulio lietuvių bendruomenės švietimo ir sporto reikalų komisijomis.</w:t>
      </w:r>
    </w:p>
    <w:p w:rsidR="00FE648F" w:rsidRDefault="00EB3E7B">
      <w:pPr>
        <w:ind w:firstLine="720"/>
        <w:jc w:val="both"/>
        <w:rPr>
          <w:szCs w:val="24"/>
        </w:rPr>
      </w:pPr>
      <w:r>
        <w:rPr>
          <w:szCs w:val="24"/>
        </w:rPr>
        <w:t xml:space="preserve">16. Projekto teikėjas konkurso </w:t>
      </w:r>
      <w:r>
        <w:rPr>
          <w:szCs w:val="24"/>
        </w:rPr>
        <w:t>sąlygose nustatytais terminais ir būdu pateikia:</w:t>
      </w:r>
    </w:p>
    <w:p w:rsidR="00FE648F" w:rsidRDefault="00EB3E7B">
      <w:pPr>
        <w:ind w:firstLine="720"/>
        <w:jc w:val="both"/>
        <w:rPr>
          <w:szCs w:val="24"/>
        </w:rPr>
      </w:pPr>
      <w:r>
        <w:rPr>
          <w:szCs w:val="24"/>
        </w:rPr>
        <w:t>16.1. užpildytą projekto paraišką pagal Aprašo priede pateiktą projekto paraiškos formą;</w:t>
      </w:r>
    </w:p>
    <w:p w:rsidR="00FE648F" w:rsidRDefault="00EB3E7B">
      <w:pPr>
        <w:ind w:firstLine="720"/>
        <w:jc w:val="both"/>
        <w:rPr>
          <w:szCs w:val="24"/>
        </w:rPr>
      </w:pPr>
      <w:r>
        <w:rPr>
          <w:szCs w:val="24"/>
        </w:rPr>
        <w:t>16.2. jeigu yra kitų finansavimo šaltinių, dokumentus, patvirtinančius teikiamą finansavimą;</w:t>
      </w:r>
    </w:p>
    <w:p w:rsidR="00FE648F" w:rsidRDefault="00EB3E7B">
      <w:pPr>
        <w:ind w:firstLine="720"/>
        <w:jc w:val="both"/>
        <w:rPr>
          <w:szCs w:val="24"/>
        </w:rPr>
      </w:pPr>
      <w:r>
        <w:rPr>
          <w:szCs w:val="24"/>
        </w:rPr>
        <w:t>16.3. projekto vadovo gyv</w:t>
      </w:r>
      <w:r>
        <w:rPr>
          <w:szCs w:val="24"/>
        </w:rPr>
        <w:t>enimo aprašymą (</w:t>
      </w:r>
      <w:r>
        <w:rPr>
          <w:i/>
          <w:szCs w:val="24"/>
        </w:rPr>
        <w:t>Curriculum Vitae</w:t>
      </w:r>
      <w:r>
        <w:rPr>
          <w:szCs w:val="24"/>
        </w:rPr>
        <w:t>);</w:t>
      </w:r>
    </w:p>
    <w:p w:rsidR="00FE648F" w:rsidRDefault="00EB3E7B">
      <w:pPr>
        <w:ind w:firstLine="720"/>
        <w:jc w:val="both"/>
        <w:rPr>
          <w:szCs w:val="24"/>
        </w:rPr>
      </w:pPr>
      <w:r>
        <w:rPr>
          <w:szCs w:val="24"/>
        </w:rPr>
        <w:t>16.4. kitus dokumentus, nurodytus konkurso sąlygose.</w:t>
      </w:r>
    </w:p>
    <w:p w:rsidR="00FE648F" w:rsidRDefault="00EB3E7B">
      <w:pPr>
        <w:ind w:firstLine="720"/>
        <w:jc w:val="both"/>
        <w:rPr>
          <w:szCs w:val="24"/>
        </w:rPr>
      </w:pPr>
      <w:r>
        <w:rPr>
          <w:szCs w:val="24"/>
        </w:rPr>
        <w:t xml:space="preserve">17. Lietuvos Respublikos švietimo, mokslo ir sporto ministro (toliau – Ministras) įsakymu sudaryta komisija per vieną mėnesį nuo paskutinės dokumentų konkursui teikimo </w:t>
      </w:r>
      <w:r>
        <w:rPr>
          <w:szCs w:val="24"/>
        </w:rPr>
        <w:t>dienos išnagrinėja gautus dokumentus ir, vadovaudamasi Aprašu ir konkurso sąlygomis, atrenka projektus, kuriems siūloma skirti lėšas. Atsižvelgdamas į komisijos siūlymus Ministras patvirtina projektų, kuriems vykdyti skiriamos lėšos, sąrašą.</w:t>
      </w:r>
    </w:p>
    <w:p w:rsidR="00FE648F" w:rsidRDefault="00EB3E7B">
      <w:pPr>
        <w:tabs>
          <w:tab w:val="left" w:pos="426"/>
        </w:tabs>
        <w:spacing w:line="240" w:lineRule="atLeast"/>
        <w:ind w:firstLine="720"/>
        <w:jc w:val="both"/>
        <w:rPr>
          <w:szCs w:val="24"/>
        </w:rPr>
      </w:pPr>
      <w:r>
        <w:rPr>
          <w:szCs w:val="24"/>
        </w:rPr>
        <w:t>18. Komisija s</w:t>
      </w:r>
      <w:r>
        <w:rPr>
          <w:szCs w:val="24"/>
        </w:rPr>
        <w:t>varsto tik tuos projektus, kurie pateikti iki konkurso sąlygose nurodytos datos ir atitinka Aprašo ir konkurso sąlygų reikalavimus.</w:t>
      </w:r>
    </w:p>
    <w:p w:rsidR="00FE648F" w:rsidRDefault="00EB3E7B">
      <w:pPr>
        <w:ind w:firstLine="720"/>
        <w:jc w:val="both"/>
        <w:rPr>
          <w:szCs w:val="24"/>
        </w:rPr>
      </w:pPr>
      <w:r>
        <w:rPr>
          <w:szCs w:val="24"/>
        </w:rPr>
        <w:t xml:space="preserve">19. Vertinant projektus atsižvelgiama į šiuos kriterijus, ar: </w:t>
      </w:r>
    </w:p>
    <w:p w:rsidR="00FE648F" w:rsidRDefault="00EB3E7B">
      <w:pPr>
        <w:ind w:firstLine="720"/>
        <w:jc w:val="both"/>
        <w:rPr>
          <w:szCs w:val="24"/>
        </w:rPr>
      </w:pPr>
      <w:r>
        <w:rPr>
          <w:szCs w:val="24"/>
        </w:rPr>
        <w:t>19.1. projekto paraiška atitinka jai nustatytus reikalavimus;</w:t>
      </w:r>
    </w:p>
    <w:p w:rsidR="00FE648F" w:rsidRDefault="00EB3E7B">
      <w:pPr>
        <w:ind w:firstLine="720"/>
        <w:jc w:val="both"/>
        <w:rPr>
          <w:szCs w:val="24"/>
        </w:rPr>
      </w:pPr>
      <w:r>
        <w:rPr>
          <w:szCs w:val="24"/>
        </w:rPr>
        <w:t>19.2. realus projekto tikslas;</w:t>
      </w:r>
    </w:p>
    <w:p w:rsidR="00FE648F" w:rsidRDefault="00EB3E7B">
      <w:pPr>
        <w:ind w:firstLine="720"/>
        <w:jc w:val="both"/>
        <w:rPr>
          <w:szCs w:val="24"/>
        </w:rPr>
      </w:pPr>
      <w:r>
        <w:rPr>
          <w:szCs w:val="24"/>
        </w:rPr>
        <w:t>19.3. aiškūs projekto uždaviniai;</w:t>
      </w:r>
    </w:p>
    <w:p w:rsidR="00FE648F" w:rsidRDefault="00EB3E7B">
      <w:pPr>
        <w:ind w:firstLine="720"/>
        <w:jc w:val="both"/>
        <w:rPr>
          <w:szCs w:val="24"/>
        </w:rPr>
      </w:pPr>
      <w:r>
        <w:rPr>
          <w:szCs w:val="24"/>
        </w:rPr>
        <w:t>19.4. sprendžiamos aktualiausios užsienio lietuvių n</w:t>
      </w:r>
      <w:r>
        <w:rPr>
          <w:color w:val="000000"/>
          <w:szCs w:val="24"/>
        </w:rPr>
        <w:t xml:space="preserve">eformaliojo lituanistinio švietimo ir sporto </w:t>
      </w:r>
      <w:r>
        <w:rPr>
          <w:szCs w:val="24"/>
        </w:rPr>
        <w:t>problemos;</w:t>
      </w:r>
    </w:p>
    <w:p w:rsidR="00FE648F" w:rsidRDefault="00EB3E7B">
      <w:pPr>
        <w:ind w:firstLine="720"/>
        <w:jc w:val="both"/>
        <w:rPr>
          <w:szCs w:val="24"/>
        </w:rPr>
      </w:pPr>
      <w:r>
        <w:rPr>
          <w:szCs w:val="24"/>
        </w:rPr>
        <w:t>19.5. pakankama Projekto teikėjų kvalifikacija ir patirtis;</w:t>
      </w:r>
    </w:p>
    <w:p w:rsidR="00FE648F" w:rsidRDefault="00EB3E7B">
      <w:pPr>
        <w:ind w:firstLine="720"/>
        <w:jc w:val="both"/>
        <w:rPr>
          <w:szCs w:val="24"/>
        </w:rPr>
      </w:pPr>
      <w:r>
        <w:rPr>
          <w:szCs w:val="24"/>
        </w:rPr>
        <w:t xml:space="preserve">19.6. racionalus </w:t>
      </w:r>
      <w:r>
        <w:rPr>
          <w:szCs w:val="24"/>
        </w:rPr>
        <w:t>laiko, finansinių ir žmogiškųjų išteklių planavimas;</w:t>
      </w:r>
    </w:p>
    <w:p w:rsidR="00FE648F" w:rsidRDefault="00EB3E7B">
      <w:pPr>
        <w:ind w:firstLine="720"/>
        <w:jc w:val="both"/>
        <w:rPr>
          <w:szCs w:val="24"/>
        </w:rPr>
      </w:pPr>
      <w:r>
        <w:rPr>
          <w:szCs w:val="24"/>
        </w:rPr>
        <w:t>19.7. projekto biudžetas yra tikslus, realus, subalansuotas ir pagrįstas;</w:t>
      </w:r>
    </w:p>
    <w:p w:rsidR="00FE648F" w:rsidRDefault="00EB3E7B">
      <w:pPr>
        <w:ind w:firstLine="720"/>
        <w:jc w:val="both"/>
        <w:rPr>
          <w:szCs w:val="24"/>
        </w:rPr>
      </w:pPr>
      <w:r>
        <w:rPr>
          <w:szCs w:val="24"/>
        </w:rPr>
        <w:lastRenderedPageBreak/>
        <w:t>19.8. yra išliekamoji vertė ir galimas projekto tęstinumas.</w:t>
      </w:r>
    </w:p>
    <w:p w:rsidR="00FE648F" w:rsidRDefault="00EB3E7B">
      <w:pPr>
        <w:ind w:firstLine="720"/>
        <w:jc w:val="both"/>
        <w:rPr>
          <w:szCs w:val="24"/>
        </w:rPr>
      </w:pPr>
      <w:r>
        <w:rPr>
          <w:szCs w:val="24"/>
        </w:rPr>
        <w:t>20. Komisija gali siūlyti visiškai finansuoti projektą, dalinai finan</w:t>
      </w:r>
      <w:r>
        <w:rPr>
          <w:szCs w:val="24"/>
        </w:rPr>
        <w:t>suoti projektą arba nefinansuoti projekto.</w:t>
      </w:r>
    </w:p>
    <w:p w:rsidR="00FE648F" w:rsidRDefault="00EB3E7B">
      <w:pPr>
        <w:ind w:firstLine="720"/>
        <w:jc w:val="both"/>
        <w:rPr>
          <w:szCs w:val="24"/>
        </w:rPr>
      </w:pPr>
      <w:r>
        <w:rPr>
          <w:szCs w:val="24"/>
        </w:rPr>
        <w:t>21. Komisija gali pasiūlyti Projekto teikėjui patikslinti projekto paraišką ir / ar sąmatą komisijos nustatytu terminu. Patikslinta projekto paraiška ir / ar sąmata pateikiama konkurso sąlygose nurodytu elektronin</w:t>
      </w:r>
      <w:r>
        <w:rPr>
          <w:szCs w:val="24"/>
        </w:rPr>
        <w:t>io pašto adresu.</w:t>
      </w:r>
    </w:p>
    <w:p w:rsidR="00FE648F" w:rsidRDefault="00FE648F">
      <w:pPr>
        <w:ind w:firstLine="720"/>
        <w:rPr>
          <w:szCs w:val="24"/>
        </w:rPr>
      </w:pPr>
    </w:p>
    <w:p w:rsidR="00FE648F" w:rsidRDefault="00EB3E7B">
      <w:pPr>
        <w:jc w:val="center"/>
        <w:rPr>
          <w:b/>
          <w:szCs w:val="24"/>
        </w:rPr>
      </w:pPr>
      <w:r>
        <w:rPr>
          <w:b/>
          <w:szCs w:val="24"/>
        </w:rPr>
        <w:t>IV SKYRIUS</w:t>
      </w:r>
    </w:p>
    <w:p w:rsidR="00FE648F" w:rsidRDefault="00EB3E7B">
      <w:pPr>
        <w:jc w:val="center"/>
        <w:rPr>
          <w:b/>
          <w:szCs w:val="24"/>
        </w:rPr>
      </w:pPr>
      <w:r>
        <w:rPr>
          <w:b/>
          <w:szCs w:val="24"/>
        </w:rPr>
        <w:t>LĖŠŲ SKYRIMAS, PANAUDOJIMAS IR ATSISKAITYMAS</w:t>
      </w:r>
    </w:p>
    <w:p w:rsidR="00FE648F" w:rsidRDefault="00FE648F">
      <w:pPr>
        <w:rPr>
          <w:szCs w:val="24"/>
        </w:rPr>
      </w:pPr>
    </w:p>
    <w:p w:rsidR="00FE648F" w:rsidRDefault="00EB3E7B">
      <w:pPr>
        <w:ind w:right="43" w:firstLine="720"/>
        <w:jc w:val="both"/>
        <w:rPr>
          <w:szCs w:val="24"/>
        </w:rPr>
      </w:pPr>
      <w:r>
        <w:rPr>
          <w:szCs w:val="24"/>
        </w:rPr>
        <w:t xml:space="preserve">22. Užsienio lietuvių neformaliajam lituanistiniam švietimui ir sportui skirtos lėšos pervedamos  pasirašant </w:t>
      </w:r>
      <w:r>
        <w:rPr>
          <w:szCs w:val="24"/>
          <w:lang w:eastAsia="lt-LT"/>
        </w:rPr>
        <w:t>Ministro patvirtintos formos lėšų naudojimo sutartis (toliau – sutartis)</w:t>
      </w:r>
      <w:r>
        <w:rPr>
          <w:szCs w:val="24"/>
          <w:lang w:eastAsia="lt-LT"/>
        </w:rPr>
        <w:t xml:space="preserve"> </w:t>
      </w:r>
      <w:r>
        <w:rPr>
          <w:szCs w:val="24"/>
        </w:rPr>
        <w:t>tarp Ministerijos ir Projekto teikėjo. Jei Projekto teikėjas neturi juridinio asmens statuso, sutartis pasirašoma su juridiniu asmeniu, atsakingu už Projekto teikėjo finansinę veiklą.</w:t>
      </w:r>
    </w:p>
    <w:p w:rsidR="00FE648F" w:rsidRDefault="00EB3E7B">
      <w:pPr>
        <w:overflowPunct w:val="0"/>
        <w:ind w:firstLine="720"/>
        <w:jc w:val="both"/>
        <w:textAlignment w:val="baseline"/>
      </w:pPr>
      <w:r>
        <w:rPr>
          <w:szCs w:val="24"/>
        </w:rPr>
        <w:t xml:space="preserve">23. </w:t>
      </w:r>
      <w:r>
        <w:rPr>
          <w:szCs w:val="24"/>
          <w:lang w:eastAsia="lt-LT"/>
        </w:rPr>
        <w:t xml:space="preserve">Tinkamos finansuoti išlaidos yra tos, kurios patirtos nuo </w:t>
      </w:r>
      <w:r>
        <w:rPr>
          <w:szCs w:val="24"/>
        </w:rPr>
        <w:t>projektų,</w:t>
      </w:r>
      <w:r>
        <w:rPr>
          <w:szCs w:val="24"/>
        </w:rPr>
        <w:t xml:space="preserve"> kuriems vykdyti skiriamos lėšos, sąrašo patvirtinimo Ministro įsakymu iki </w:t>
      </w:r>
      <w:r>
        <w:rPr>
          <w:szCs w:val="24"/>
          <w:lang w:eastAsia="lt-LT"/>
        </w:rPr>
        <w:t xml:space="preserve">sutartyje nurodytos projekto įgyvendinimo datos. </w:t>
      </w:r>
      <w:r>
        <w:rPr>
          <w:szCs w:val="24"/>
        </w:rPr>
        <w:t>Išlaidos, padarytos užsienio valiuta, lėšų panaudojimo ataskaitoje fiksuojamos taikant skirtų lėšų išmokėjimo dieną galiojusį Europo</w:t>
      </w:r>
      <w:r>
        <w:rPr>
          <w:szCs w:val="24"/>
        </w:rPr>
        <w:t>s centrinio banko nustatytą oficialų valiutos kursą.</w:t>
      </w:r>
      <w:r>
        <w:t xml:space="preserve"> </w:t>
      </w:r>
    </w:p>
    <w:p w:rsidR="00FE648F" w:rsidRDefault="00EB3E7B">
      <w:pPr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>Punkto pakeitimai:</w:t>
      </w:r>
    </w:p>
    <w:p w:rsidR="00FE648F" w:rsidRDefault="00EB3E7B">
      <w:pPr>
        <w:jc w:val="both"/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 xml:space="preserve">Nr. </w:t>
      </w:r>
      <w:hyperlink r:id="rId18" w:history="1">
        <w:r w:rsidRPr="00532B9F">
          <w:rPr>
            <w:rFonts w:eastAsia="MS Mincho"/>
            <w:i/>
            <w:iCs/>
            <w:color w:val="0563C1" w:themeColor="hyperlink"/>
            <w:sz w:val="20"/>
            <w:u w:val="single"/>
          </w:rPr>
          <w:t>V-1659</w:t>
        </w:r>
      </w:hyperlink>
      <w:r>
        <w:rPr>
          <w:rFonts w:eastAsia="MS Mincho"/>
          <w:i/>
          <w:iCs/>
          <w:sz w:val="20"/>
        </w:rPr>
        <w:t>, 2020-10-29, paskelbta TAR 2020-10-29, i. k. 2020-22489</w:t>
      </w:r>
    </w:p>
    <w:p w:rsidR="00FE648F" w:rsidRDefault="00FE648F"/>
    <w:p w:rsidR="00FE648F" w:rsidRDefault="00EB3E7B">
      <w:pPr>
        <w:overflowPunct w:val="0"/>
        <w:ind w:firstLine="720"/>
        <w:jc w:val="both"/>
        <w:textAlignment w:val="baseline"/>
        <w:rPr>
          <w:szCs w:val="24"/>
          <w:lang w:eastAsia="lt-LT"/>
        </w:rPr>
      </w:pPr>
      <w:r>
        <w:rPr>
          <w:szCs w:val="24"/>
        </w:rPr>
        <w:t>23</w:t>
      </w:r>
      <w:r>
        <w:rPr>
          <w:szCs w:val="24"/>
          <w:vertAlign w:val="superscript"/>
        </w:rPr>
        <w:t>1</w:t>
      </w:r>
      <w:r>
        <w:rPr>
          <w:szCs w:val="24"/>
        </w:rPr>
        <w:t xml:space="preserve">. Skirtų lėšų </w:t>
      </w:r>
      <w:r>
        <w:rPr>
          <w:szCs w:val="24"/>
        </w:rPr>
        <w:t>negalima naudoti avansiniams mokėjimams, išskyrus atvejus, kai nėra galimybių prekių ir paslaugų įsigyti kitaip.</w:t>
      </w:r>
      <w:r>
        <w:t xml:space="preserve"> </w:t>
      </w:r>
    </w:p>
    <w:p w:rsidR="00FE648F" w:rsidRDefault="00EB3E7B">
      <w:pPr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>Papildyta punktu:</w:t>
      </w:r>
    </w:p>
    <w:p w:rsidR="00FE648F" w:rsidRDefault="00EB3E7B">
      <w:pPr>
        <w:jc w:val="both"/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 xml:space="preserve">Nr. </w:t>
      </w:r>
      <w:hyperlink r:id="rId19" w:history="1">
        <w:r w:rsidRPr="00532B9F">
          <w:rPr>
            <w:rFonts w:eastAsia="MS Mincho"/>
            <w:i/>
            <w:iCs/>
            <w:color w:val="0563C1" w:themeColor="hyperlink"/>
            <w:sz w:val="20"/>
            <w:u w:val="single"/>
          </w:rPr>
          <w:t>V-1659</w:t>
        </w:r>
      </w:hyperlink>
      <w:r>
        <w:rPr>
          <w:rFonts w:eastAsia="MS Mincho"/>
          <w:i/>
          <w:iCs/>
          <w:sz w:val="20"/>
        </w:rPr>
        <w:t>, 2020-10-29, pa</w:t>
      </w:r>
      <w:r>
        <w:rPr>
          <w:rFonts w:eastAsia="MS Mincho"/>
          <w:i/>
          <w:iCs/>
          <w:sz w:val="20"/>
        </w:rPr>
        <w:t>skelbta TAR 2020-10-29, i. k. 2020-22489</w:t>
      </w:r>
    </w:p>
    <w:p w:rsidR="00FE648F" w:rsidRDefault="00FE648F"/>
    <w:p w:rsidR="00FE648F" w:rsidRDefault="00EB3E7B">
      <w:pPr>
        <w:ind w:firstLine="720"/>
        <w:jc w:val="both"/>
        <w:rPr>
          <w:szCs w:val="24"/>
        </w:rPr>
      </w:pPr>
      <w:r>
        <w:rPr>
          <w:szCs w:val="24"/>
        </w:rPr>
        <w:t>24. Skirtos lėšos turi būti naudojamos pagal Ministerijos patvirtintą sąmatą sutartyje nurodytai veiklai vykdyti.</w:t>
      </w:r>
    </w:p>
    <w:p w:rsidR="00FE648F" w:rsidRDefault="00EB3E7B">
      <w:pPr>
        <w:ind w:firstLine="720"/>
        <w:jc w:val="both"/>
        <w:rPr>
          <w:strike/>
          <w:szCs w:val="24"/>
        </w:rPr>
      </w:pPr>
      <w:r>
        <w:rPr>
          <w:szCs w:val="24"/>
        </w:rPr>
        <w:t xml:space="preserve">25. Projekto teikėjas arba juridinis asmuo, atsakingas už Projekto teikėjo finansinę veiklą, jei su </w:t>
      </w:r>
      <w:r>
        <w:rPr>
          <w:szCs w:val="24"/>
        </w:rPr>
        <w:t>juo pasirašoma lėšų naudojimo sutartis, už sutartyje nurodytų veiklų vykdymą, lėšų panaudojimą ir tinkamą pavedimo įvykdymą atsiskaito Ministerijai sutartyje numatytais terminais ir tvarka.</w:t>
      </w:r>
    </w:p>
    <w:p w:rsidR="00FE648F" w:rsidRDefault="00EB3E7B">
      <w:pPr>
        <w:overflowPunct w:val="0"/>
        <w:ind w:firstLine="720"/>
        <w:jc w:val="both"/>
        <w:textAlignment w:val="baseline"/>
        <w:rPr>
          <w:szCs w:val="24"/>
        </w:rPr>
      </w:pPr>
      <w:r>
        <w:rPr>
          <w:szCs w:val="24"/>
        </w:rPr>
        <w:t xml:space="preserve">26. Užsienio lietuvių neformaliajam lituanistiniam švietimui ir </w:t>
      </w:r>
      <w:r>
        <w:rPr>
          <w:szCs w:val="24"/>
        </w:rPr>
        <w:t>sportui skirtų lėšų tinkamą panaudojimą ir pavedimo vykdymą kontroliuoja Ministerija, paprašydama Projekto teikėjų arba juridinių asmenų, atsakingų už Projekto teikėjo finansinę veiklą, atsiskaitant pateikti išlaidas pagrindžiančių dokumentų kopijas (ne ma</w:t>
      </w:r>
      <w:r>
        <w:rPr>
          <w:szCs w:val="24"/>
        </w:rPr>
        <w:t>žiau kaip 10-ies procentų einamaisiais metais įgyvendinamų projektų).</w:t>
      </w:r>
      <w:r>
        <w:t xml:space="preserve"> </w:t>
      </w:r>
    </w:p>
    <w:p w:rsidR="00FE648F" w:rsidRDefault="00EB3E7B">
      <w:pPr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>Punkto pakeitimai:</w:t>
      </w:r>
    </w:p>
    <w:p w:rsidR="00FE648F" w:rsidRDefault="00EB3E7B">
      <w:pPr>
        <w:jc w:val="both"/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 xml:space="preserve">Nr. </w:t>
      </w:r>
      <w:hyperlink r:id="rId20" w:history="1">
        <w:r w:rsidRPr="00532B9F">
          <w:rPr>
            <w:rFonts w:eastAsia="MS Mincho"/>
            <w:i/>
            <w:iCs/>
            <w:color w:val="0563C1" w:themeColor="hyperlink"/>
            <w:sz w:val="20"/>
            <w:u w:val="single"/>
          </w:rPr>
          <w:t>V-1659</w:t>
        </w:r>
      </w:hyperlink>
      <w:r>
        <w:rPr>
          <w:rFonts w:eastAsia="MS Mincho"/>
          <w:i/>
          <w:iCs/>
          <w:sz w:val="20"/>
        </w:rPr>
        <w:t>, 2020-10-29, paskelbta TAR 2020-10-29, i. k. 2020-22489</w:t>
      </w:r>
    </w:p>
    <w:p w:rsidR="00FE648F" w:rsidRDefault="00FE648F"/>
    <w:p w:rsidR="00FE648F" w:rsidRDefault="00EB3E7B">
      <w:pPr>
        <w:jc w:val="center"/>
        <w:rPr>
          <w:b/>
          <w:caps/>
          <w:szCs w:val="24"/>
        </w:rPr>
      </w:pPr>
      <w:r>
        <w:rPr>
          <w:b/>
          <w:caps/>
          <w:szCs w:val="24"/>
        </w:rPr>
        <w:t>V SKYRIUS</w:t>
      </w:r>
    </w:p>
    <w:p w:rsidR="00FE648F" w:rsidRDefault="00EB3E7B">
      <w:pPr>
        <w:jc w:val="center"/>
        <w:rPr>
          <w:b/>
          <w:caps/>
          <w:szCs w:val="24"/>
        </w:rPr>
      </w:pPr>
      <w:r>
        <w:rPr>
          <w:b/>
          <w:caps/>
          <w:szCs w:val="24"/>
        </w:rPr>
        <w:t>Baigiamosios nuostatos</w:t>
      </w:r>
    </w:p>
    <w:p w:rsidR="00FE648F" w:rsidRDefault="00FE648F">
      <w:pPr>
        <w:ind w:firstLine="720"/>
        <w:jc w:val="center"/>
        <w:rPr>
          <w:b/>
          <w:szCs w:val="24"/>
        </w:rPr>
      </w:pPr>
    </w:p>
    <w:p w:rsidR="00FE648F" w:rsidRDefault="00EB3E7B">
      <w:pPr>
        <w:ind w:firstLine="720"/>
        <w:jc w:val="both"/>
        <w:rPr>
          <w:szCs w:val="24"/>
        </w:rPr>
      </w:pPr>
      <w:r>
        <w:rPr>
          <w:szCs w:val="24"/>
        </w:rPr>
        <w:t>27. Projektų paraiškos saugomos Ministerijoje vienus metus nuo konkurso pabaigos.</w:t>
      </w:r>
    </w:p>
    <w:p w:rsidR="00FE648F" w:rsidRDefault="00EB3E7B">
      <w:pPr>
        <w:ind w:firstLine="720"/>
        <w:jc w:val="both"/>
        <w:rPr>
          <w:szCs w:val="24"/>
        </w:rPr>
      </w:pPr>
      <w:r>
        <w:rPr>
          <w:szCs w:val="24"/>
        </w:rPr>
        <w:t xml:space="preserve">28. Ministerija turi teisę tikrinti, ar Projekto teikėjas arba juridinis asmuo, atsakingas už Projekto teikėjo finansinę veiklą, jei su juo </w:t>
      </w:r>
      <w:r>
        <w:rPr>
          <w:szCs w:val="24"/>
        </w:rPr>
        <w:t>pasirašoma lėšų naudojimo sutartis, laikosi sutartyje nustatytų įsipareigojimų, tinkamai panaudoja skiriamas lėšas, laikantis sutarties nuostatų.</w:t>
      </w:r>
    </w:p>
    <w:p w:rsidR="00FE648F" w:rsidRDefault="00EB3E7B">
      <w:pPr>
        <w:ind w:firstLine="720"/>
        <w:jc w:val="both"/>
        <w:rPr>
          <w:szCs w:val="24"/>
          <w:lang w:eastAsia="lt-LT"/>
        </w:rPr>
      </w:pPr>
      <w:r>
        <w:rPr>
          <w:szCs w:val="24"/>
        </w:rPr>
        <w:t xml:space="preserve">29. Ministerija turi teisę pareikalauti Projekto teikėjo arba juridinio asmens, atsakingo už Projekto teikėjo </w:t>
      </w:r>
      <w:r>
        <w:rPr>
          <w:szCs w:val="24"/>
        </w:rPr>
        <w:t>finansinę veiklą, jei su juo pasirašoma lėšų naudojimo sutartis, gavus lėšų, pateikti papildomus dokumentus, paaiškinimus, įrodančius tinkamą skirtų lėšų panaudojimą.</w:t>
      </w:r>
      <w:r>
        <w:t xml:space="preserve"> </w:t>
      </w:r>
    </w:p>
    <w:p w:rsidR="00FE648F" w:rsidRDefault="00EB3E7B">
      <w:pPr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>Punkto pakeitimai:</w:t>
      </w:r>
    </w:p>
    <w:p w:rsidR="00FE648F" w:rsidRDefault="00EB3E7B">
      <w:pPr>
        <w:jc w:val="both"/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 xml:space="preserve">Nr. </w:t>
      </w:r>
      <w:hyperlink r:id="rId21" w:history="1">
        <w:r w:rsidRPr="00532B9F">
          <w:rPr>
            <w:rFonts w:eastAsia="MS Mincho"/>
            <w:i/>
            <w:iCs/>
            <w:color w:val="0563C1" w:themeColor="hyperlink"/>
            <w:sz w:val="20"/>
            <w:u w:val="single"/>
          </w:rPr>
          <w:t>V-1659</w:t>
        </w:r>
      </w:hyperlink>
      <w:r>
        <w:rPr>
          <w:rFonts w:eastAsia="MS Mincho"/>
          <w:i/>
          <w:iCs/>
          <w:sz w:val="20"/>
        </w:rPr>
        <w:t>, 2020-10-29, paskelbta TAR 2020-10-29, i. k. 2020-22489</w:t>
      </w:r>
    </w:p>
    <w:p w:rsidR="00FE648F" w:rsidRDefault="00FE648F"/>
    <w:p w:rsidR="00FE648F" w:rsidRDefault="00EB3E7B">
      <w:pPr>
        <w:ind w:firstLine="720"/>
        <w:jc w:val="both"/>
        <w:rPr>
          <w:szCs w:val="24"/>
        </w:rPr>
      </w:pPr>
      <w:r>
        <w:rPr>
          <w:szCs w:val="24"/>
        </w:rPr>
        <w:lastRenderedPageBreak/>
        <w:t>30. Nustačius, jog Projekto teikėjas arba juridinis asmuo, atsakingas už Projekto teikėjo finansinę veiklą, jei su juo pasirašoma lėšų naudojimo sutartis, nesi</w:t>
      </w:r>
      <w:r>
        <w:rPr>
          <w:szCs w:val="24"/>
        </w:rPr>
        <w:t>laiko sutartyje nustatytų įsipareigojimų, Ministerija turi teisę pareikalauti grąžinti skirtas lėšas.</w:t>
      </w:r>
    </w:p>
    <w:p w:rsidR="00FE648F" w:rsidRPr="002673C7" w:rsidRDefault="002673C7" w:rsidP="002673C7">
      <w:pPr>
        <w:ind w:firstLine="709"/>
        <w:jc w:val="center"/>
        <w:rPr>
          <w:szCs w:val="24"/>
        </w:rPr>
        <w:sectPr w:rsidR="00FE648F" w:rsidRPr="002673C7">
          <w:pgSz w:w="11907" w:h="16840" w:code="9"/>
          <w:pgMar w:top="1138" w:right="562" w:bottom="1238" w:left="1699" w:header="567" w:footer="720" w:gutter="0"/>
          <w:pgNumType w:start="1"/>
          <w:cols w:space="720"/>
          <w:noEndnote/>
          <w:titlePg/>
          <w:docGrid w:linePitch="326"/>
        </w:sectPr>
      </w:pPr>
      <w:r>
        <w:rPr>
          <w:szCs w:val="24"/>
        </w:rPr>
        <w:t>_______________</w:t>
      </w:r>
      <w:bookmarkStart w:id="0" w:name="_GoBack"/>
      <w:bookmarkEnd w:id="0"/>
    </w:p>
    <w:p w:rsidR="00FE648F" w:rsidRDefault="00FE648F">
      <w:pPr>
        <w:jc w:val="both"/>
        <w:rPr>
          <w:b/>
          <w:sz w:val="20"/>
        </w:rPr>
      </w:pPr>
    </w:p>
    <w:sectPr w:rsidR="00FE648F">
      <w:pgSz w:w="11907" w:h="16840" w:code="9"/>
      <w:pgMar w:top="1138" w:right="562" w:bottom="1238" w:left="1134" w:header="567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E7B" w:rsidRDefault="00EB3E7B">
      <w:pPr>
        <w:overflowPunct w:val="0"/>
        <w:textAlignment w:val="baseline"/>
        <w:rPr>
          <w:rFonts w:ascii="HelveticaLT" w:hAnsi="HelveticaLT"/>
          <w:sz w:val="20"/>
          <w:lang w:val="en-GB"/>
        </w:rPr>
      </w:pPr>
      <w:r>
        <w:rPr>
          <w:rFonts w:ascii="HelveticaLT" w:hAnsi="HelveticaLT"/>
          <w:sz w:val="20"/>
          <w:lang w:val="en-GB"/>
        </w:rPr>
        <w:separator/>
      </w:r>
    </w:p>
  </w:endnote>
  <w:endnote w:type="continuationSeparator" w:id="0">
    <w:p w:rsidR="00EB3E7B" w:rsidRDefault="00EB3E7B">
      <w:pPr>
        <w:overflowPunct w:val="0"/>
        <w:textAlignment w:val="baseline"/>
        <w:rPr>
          <w:rFonts w:ascii="HelveticaLT" w:hAnsi="HelveticaLT"/>
          <w:sz w:val="20"/>
          <w:lang w:val="en-GB"/>
        </w:rPr>
      </w:pPr>
      <w:r>
        <w:rPr>
          <w:rFonts w:ascii="HelveticaLT" w:hAnsi="HelveticaLT"/>
          <w:sz w:val="20"/>
          <w:lang w:val="en-GB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LT">
    <w:altName w:val="Arial"/>
    <w:charset w:val="00"/>
    <w:family w:val="swiss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48F" w:rsidRDefault="00EB3E7B">
    <w:pPr>
      <w:framePr w:wrap="auto" w:vAnchor="text" w:hAnchor="margin" w:xAlign="right" w:y="1"/>
      <w:tabs>
        <w:tab w:val="center" w:pos="4153"/>
        <w:tab w:val="right" w:pos="8306"/>
      </w:tabs>
      <w:overflowPunct w:val="0"/>
      <w:textAlignment w:val="baseline"/>
      <w:rPr>
        <w:rFonts w:ascii="HelveticaLT" w:hAnsi="HelveticaLT"/>
        <w:sz w:val="20"/>
        <w:lang w:val="en-GB"/>
      </w:rPr>
    </w:pPr>
    <w:r>
      <w:rPr>
        <w:rFonts w:ascii="HelveticaLT" w:hAnsi="HelveticaLT"/>
        <w:sz w:val="20"/>
        <w:lang w:val="en-GB"/>
      </w:rPr>
      <w:fldChar w:fldCharType="begin"/>
    </w:r>
    <w:r>
      <w:rPr>
        <w:rFonts w:ascii="HelveticaLT" w:hAnsi="HelveticaLT"/>
        <w:sz w:val="20"/>
        <w:lang w:val="en-GB"/>
      </w:rPr>
      <w:instrText xml:space="preserve">PAGE  </w:instrText>
    </w:r>
    <w:r>
      <w:rPr>
        <w:rFonts w:ascii="HelveticaLT" w:hAnsi="HelveticaLT"/>
        <w:sz w:val="20"/>
        <w:lang w:val="en-GB"/>
      </w:rPr>
      <w:fldChar w:fldCharType="end"/>
    </w:r>
  </w:p>
  <w:p w:rsidR="00FE648F" w:rsidRDefault="00FE648F">
    <w:pPr>
      <w:tabs>
        <w:tab w:val="center" w:pos="4153"/>
        <w:tab w:val="right" w:pos="8306"/>
      </w:tabs>
      <w:overflowPunct w:val="0"/>
      <w:ind w:right="360"/>
      <w:textAlignment w:val="baseline"/>
      <w:rPr>
        <w:rFonts w:ascii="HelveticaLT" w:hAnsi="HelveticaLT"/>
        <w:sz w:val="20"/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48F" w:rsidRDefault="00FE648F">
    <w:pPr>
      <w:tabs>
        <w:tab w:val="center" w:pos="4153"/>
        <w:tab w:val="right" w:pos="8306"/>
      </w:tabs>
      <w:overflowPunct w:val="0"/>
      <w:ind w:right="360"/>
      <w:textAlignment w:val="baseline"/>
      <w:rPr>
        <w:rFonts w:ascii="HelveticaLT" w:hAnsi="HelveticaLT"/>
        <w:sz w:val="20"/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48F" w:rsidRDefault="00FE648F">
    <w:pPr>
      <w:tabs>
        <w:tab w:val="center" w:pos="4153"/>
        <w:tab w:val="right" w:pos="8306"/>
      </w:tabs>
      <w:overflowPunct w:val="0"/>
      <w:textAlignment w:val="baseline"/>
      <w:rPr>
        <w:rFonts w:ascii="HelveticaLT" w:hAnsi="HelveticaLT"/>
        <w:sz w:val="20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E7B" w:rsidRDefault="00EB3E7B">
      <w:pPr>
        <w:overflowPunct w:val="0"/>
        <w:textAlignment w:val="baseline"/>
        <w:rPr>
          <w:rFonts w:ascii="HelveticaLT" w:hAnsi="HelveticaLT"/>
          <w:sz w:val="20"/>
          <w:lang w:val="en-GB"/>
        </w:rPr>
      </w:pPr>
      <w:r>
        <w:rPr>
          <w:rFonts w:ascii="HelveticaLT" w:hAnsi="HelveticaLT"/>
          <w:sz w:val="20"/>
          <w:lang w:val="en-GB"/>
        </w:rPr>
        <w:separator/>
      </w:r>
    </w:p>
  </w:footnote>
  <w:footnote w:type="continuationSeparator" w:id="0">
    <w:p w:rsidR="00EB3E7B" w:rsidRDefault="00EB3E7B">
      <w:pPr>
        <w:overflowPunct w:val="0"/>
        <w:textAlignment w:val="baseline"/>
        <w:rPr>
          <w:rFonts w:ascii="HelveticaLT" w:hAnsi="HelveticaLT"/>
          <w:sz w:val="20"/>
          <w:lang w:val="en-GB"/>
        </w:rPr>
      </w:pPr>
      <w:r>
        <w:rPr>
          <w:rFonts w:ascii="HelveticaLT" w:hAnsi="HelveticaLT"/>
          <w:sz w:val="20"/>
          <w:lang w:val="en-GB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48F" w:rsidRDefault="00FE648F">
    <w:pPr>
      <w:tabs>
        <w:tab w:val="center" w:pos="4819"/>
        <w:tab w:val="right" w:pos="9071"/>
      </w:tabs>
      <w:overflowPunct w:val="0"/>
      <w:textAlignment w:val="baseline"/>
      <w:rPr>
        <w:rFonts w:ascii="HelveticaLT" w:hAnsi="HelveticaLT"/>
        <w:sz w:val="20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48F" w:rsidRDefault="00EB3E7B">
    <w:pPr>
      <w:pStyle w:val="Antrats"/>
      <w:jc w:val="center"/>
    </w:pPr>
    <w:r>
      <w:fldChar w:fldCharType="begin"/>
    </w:r>
    <w:r>
      <w:instrText>PAGE   \* MERGEFORMAT</w:instrText>
    </w:r>
    <w:r>
      <w:fldChar w:fldCharType="separate"/>
    </w:r>
    <w:r w:rsidR="002673C7">
      <w:rPr>
        <w:noProof/>
      </w:rPr>
      <w:t>5</w:t>
    </w:r>
    <w:r>
      <w:fldChar w:fldCharType="end"/>
    </w:r>
  </w:p>
  <w:p w:rsidR="00FE648F" w:rsidRDefault="00FE648F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48F" w:rsidRDefault="00FE648F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47"/>
  <w:hyphenationZone w:val="396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F6F"/>
    <w:rsid w:val="00141F9E"/>
    <w:rsid w:val="002673C7"/>
    <w:rsid w:val="00E97F6F"/>
    <w:rsid w:val="00EB3E7B"/>
    <w:rsid w:val="00FE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tilde-lv/tildestengine" w:name="firmas"/>
  <w:shapeDefaults>
    <o:shapedefaults v:ext="edit" spidmax="2049"/>
    <o:shapelayout v:ext="edit">
      <o:idmap v:ext="edit" data="1"/>
    </o:shapelayout>
  </w:shapeDefaults>
  <w:decimalSymbol w:val=","/>
  <w:listSeparator w:val=";"/>
  <w14:docId w14:val="62CBA7AC"/>
  <w15:docId w15:val="{A4E140A3-40AA-43E0-AD68-93D8D2DBA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2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yperlink" Target="https://www.e-tar.lt/portal/legalAct.html?documentId=e3d6ca7019bd11ebb0038a8cd8ff585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e-tar.lt/portal/legalAct.html?documentId=e3d6ca7019bd11ebb0038a8cd8ff585f" TargetMode="Externa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yperlink" Target="https://www.e-tar.lt/portal/legalAct.html?documentId=dc54d0c0856111eb9fecb5ecd3bd711c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yperlink" Target="https://www.e-tar.lt/portal/legalAct.html?documentId=e3d6ca7019bd11ebb0038a8cd8ff585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hyperlink" Target="https://www.e-tar.lt/portal/legalAct.html?documentId=e3d6ca7019bd11ebb0038a8cd8ff585f" TargetMode="External"/><Relationship Id="rId19" Type="http://schemas.openxmlformats.org/officeDocument/2006/relationships/hyperlink" Target="https://www.e-tar.lt/portal/legalAct.html?documentId=e3d6ca7019bd11ebb0038a8cd8ff585f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D8ECFFBDDA118244861569856C5AC6C3" ma:contentTypeVersion="0" ma:contentTypeDescription="Kurkite naują dokumentą." ma:contentTypeScope="" ma:versionID="e894898859fc6bec26f1b7b2ed962da5">
  <xsd:schema xmlns:xsd="http://www.w3.org/2001/XMLSchema" targetNamespace="http://schemas.microsoft.com/office/2006/metadata/properties" ma:root="true" ma:fieldsID="92f6efcb3d141a2d8cf8d4aae0174d8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:xsd="http://www.w3.org/2001/XMLSchema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900387-4DB1-47EB-9A76-182FF96C7C45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2B05286-E7CF-4970-896C-B47BBA9824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</ds:schemaRefs>
</ds:datastoreItem>
</file>

<file path=customXml/itemProps3.xml><?xml version="1.0" encoding="utf-8"?>
<ds:datastoreItem xmlns:ds="http://schemas.openxmlformats.org/officeDocument/2006/customXml" ds:itemID="{1CEDDAD5-CFA9-4A23-9AC4-8A24AB625A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9669</Words>
  <Characters>5512</Characters>
  <Application>Microsoft Office Word</Application>
  <DocSecurity>0</DocSecurity>
  <Lines>45</Lines>
  <Paragraphs>30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247cfa76-3620-4bdc-bed1-4194e8a064ed</vt:lpstr>
      <vt:lpstr/>
    </vt:vector>
  </TitlesOfParts>
  <Company>VKS</Company>
  <LinksUpToDate>false</LinksUpToDate>
  <CharactersWithSpaces>15151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247cfa76-3620-4bdc-bed1-4194e8a064ed</dc:title>
  <dc:creator>Žemgulienė Daiva</dc:creator>
  <cp:lastModifiedBy>smm</cp:lastModifiedBy>
  <cp:revision>3</cp:revision>
  <cp:lastPrinted>2010-02-18T07:54:00Z</cp:lastPrinted>
  <dcterms:created xsi:type="dcterms:W3CDTF">2021-05-25T10:17:00Z</dcterms:created>
  <dcterms:modified xsi:type="dcterms:W3CDTF">2021-05-25T10:20:00Z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akymai">
    <vt:lpwstr>Isakymai</vt:lpwstr>
  </property>
  <property fmtid="{D5CDD505-2E9C-101B-9397-08002B2CF9AE}" pid="3" name="ContentTypeId">
    <vt:lpwstr>0x010100D8ECFFBDDA118244861569856C5AC6C3</vt:lpwstr>
  </property>
  <property fmtid="{D5CDD505-2E9C-101B-9397-08002B2CF9AE}" pid="4" name="Komentarai">
    <vt:lpwstr>Pridėta registravimo metu</vt:lpwstr>
  </property>
</Properties>
</file>